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6D3A" w:rsidRDefault="003E6D3A" w:rsidP="003E6D3A">
      <w:pPr>
        <w:shd w:val="clear" w:color="auto" w:fill="FFFFFF"/>
        <w:tabs>
          <w:tab w:val="left" w:pos="284"/>
        </w:tabs>
        <w:spacing w:after="0" w:line="240" w:lineRule="atLeast"/>
        <w:ind w:left="284" w:hanging="284"/>
        <w:jc w:val="center"/>
        <w:rPr>
          <w:rFonts w:ascii="Times New Roman" w:eastAsia="Times New Roman" w:hAnsi="Times New Roman" w:cs="Times New Roman"/>
          <w:bCs/>
          <w:color w:val="000000"/>
          <w:sz w:val="24"/>
          <w:szCs w:val="24"/>
          <w:lang w:eastAsia="it-IT"/>
        </w:rPr>
      </w:pPr>
      <w:r w:rsidRPr="0041336E">
        <w:rPr>
          <w:rFonts w:ascii="Times New Roman" w:eastAsia="Times New Roman" w:hAnsi="Times New Roman" w:cs="Times New Roman"/>
          <w:bCs/>
          <w:color w:val="000000"/>
          <w:sz w:val="24"/>
          <w:szCs w:val="24"/>
          <w:lang w:eastAsia="it-IT"/>
        </w:rPr>
        <w:t>G 35</w:t>
      </w:r>
      <w:r>
        <w:rPr>
          <w:rFonts w:ascii="Times New Roman" w:eastAsia="Times New Roman" w:hAnsi="Times New Roman" w:cs="Times New Roman"/>
          <w:bCs/>
          <w:color w:val="000000"/>
          <w:sz w:val="24"/>
          <w:szCs w:val="24"/>
          <w:lang w:eastAsia="it-IT"/>
        </w:rPr>
        <w:t xml:space="preserve"> </w:t>
      </w:r>
      <w:proofErr w:type="spellStart"/>
      <w:r>
        <w:rPr>
          <w:rFonts w:ascii="Times New Roman" w:eastAsia="Times New Roman" w:hAnsi="Times New Roman" w:cs="Times New Roman"/>
          <w:bCs/>
          <w:color w:val="000000"/>
          <w:sz w:val="24"/>
          <w:szCs w:val="24"/>
          <w:lang w:eastAsia="it-IT"/>
        </w:rPr>
        <w:t>Gaudete</w:t>
      </w:r>
      <w:proofErr w:type="spellEnd"/>
      <w:r>
        <w:rPr>
          <w:rFonts w:ascii="Times New Roman" w:eastAsia="Times New Roman" w:hAnsi="Times New Roman" w:cs="Times New Roman"/>
          <w:bCs/>
          <w:color w:val="000000"/>
          <w:sz w:val="24"/>
          <w:szCs w:val="24"/>
          <w:lang w:eastAsia="it-IT"/>
        </w:rPr>
        <w:t xml:space="preserve"> </w:t>
      </w:r>
      <w:proofErr w:type="spellStart"/>
      <w:r>
        <w:rPr>
          <w:rFonts w:ascii="Times New Roman" w:eastAsia="Times New Roman" w:hAnsi="Times New Roman" w:cs="Times New Roman"/>
          <w:bCs/>
          <w:color w:val="000000"/>
          <w:sz w:val="24"/>
          <w:szCs w:val="24"/>
          <w:lang w:eastAsia="it-IT"/>
        </w:rPr>
        <w:t>et</w:t>
      </w:r>
      <w:proofErr w:type="spellEnd"/>
      <w:r>
        <w:rPr>
          <w:rFonts w:ascii="Times New Roman" w:eastAsia="Times New Roman" w:hAnsi="Times New Roman" w:cs="Times New Roman"/>
          <w:bCs/>
          <w:color w:val="000000"/>
          <w:sz w:val="24"/>
          <w:szCs w:val="24"/>
          <w:lang w:eastAsia="it-IT"/>
        </w:rPr>
        <w:t xml:space="preserve"> </w:t>
      </w:r>
      <w:proofErr w:type="spellStart"/>
      <w:r>
        <w:rPr>
          <w:rFonts w:ascii="Times New Roman" w:eastAsia="Times New Roman" w:hAnsi="Times New Roman" w:cs="Times New Roman"/>
          <w:bCs/>
          <w:color w:val="000000"/>
          <w:sz w:val="24"/>
          <w:szCs w:val="24"/>
          <w:lang w:eastAsia="it-IT"/>
        </w:rPr>
        <w:t>exsultate</w:t>
      </w:r>
      <w:proofErr w:type="spellEnd"/>
      <w:r>
        <w:rPr>
          <w:rFonts w:ascii="Times New Roman" w:eastAsia="Times New Roman" w:hAnsi="Times New Roman" w:cs="Times New Roman"/>
          <w:bCs/>
          <w:color w:val="000000"/>
          <w:sz w:val="24"/>
          <w:szCs w:val="24"/>
          <w:lang w:eastAsia="it-IT"/>
        </w:rPr>
        <w:t xml:space="preserve"> 5</w:t>
      </w:r>
    </w:p>
    <w:p w:rsidR="003E6D3A" w:rsidRDefault="003E6D3A" w:rsidP="003E6D3A">
      <w:pPr>
        <w:shd w:val="clear" w:color="auto" w:fill="FFFFFF"/>
        <w:tabs>
          <w:tab w:val="left" w:pos="284"/>
        </w:tabs>
        <w:spacing w:after="0" w:line="240" w:lineRule="atLeast"/>
        <w:ind w:left="284" w:hanging="284"/>
        <w:jc w:val="center"/>
        <w:rPr>
          <w:rFonts w:ascii="Times New Roman" w:eastAsia="Times New Roman" w:hAnsi="Times New Roman" w:cs="Times New Roman"/>
          <w:bCs/>
          <w:color w:val="000000"/>
          <w:sz w:val="24"/>
          <w:szCs w:val="24"/>
          <w:lang w:eastAsia="it-IT"/>
        </w:rPr>
      </w:pPr>
    </w:p>
    <w:p w:rsidR="003E6D3A" w:rsidRDefault="003E6D3A" w:rsidP="003E6D3A">
      <w:pPr>
        <w:shd w:val="clear" w:color="auto" w:fill="FFFFFF"/>
        <w:tabs>
          <w:tab w:val="left" w:pos="284"/>
        </w:tabs>
        <w:spacing w:after="0" w:line="240" w:lineRule="atLeast"/>
        <w:ind w:left="284" w:hanging="284"/>
        <w:jc w:val="center"/>
        <w:rPr>
          <w:rFonts w:ascii="Times New Roman" w:eastAsia="Times New Roman" w:hAnsi="Times New Roman" w:cs="Times New Roman"/>
          <w:bCs/>
          <w:color w:val="000000"/>
          <w:sz w:val="24"/>
          <w:szCs w:val="24"/>
          <w:lang w:eastAsia="it-IT"/>
        </w:rPr>
      </w:pPr>
    </w:p>
    <w:p w:rsidR="003E6D3A" w:rsidRDefault="003E6D3A" w:rsidP="003E6D3A">
      <w:pPr>
        <w:shd w:val="clear" w:color="auto" w:fill="FFFFFF"/>
        <w:tabs>
          <w:tab w:val="left" w:pos="284"/>
        </w:tabs>
        <w:spacing w:after="0" w:line="240" w:lineRule="atLeast"/>
        <w:ind w:left="284" w:hanging="284"/>
        <w:jc w:val="center"/>
        <w:rPr>
          <w:rFonts w:ascii="Times New Roman" w:eastAsia="Times New Roman" w:hAnsi="Times New Roman" w:cs="Times New Roman"/>
          <w:bCs/>
          <w:color w:val="000000"/>
          <w:sz w:val="24"/>
          <w:szCs w:val="24"/>
          <w:lang w:eastAsia="it-IT"/>
        </w:rPr>
      </w:pPr>
    </w:p>
    <w:p w:rsidR="003E6D3A" w:rsidRDefault="003E6D3A" w:rsidP="003E6D3A">
      <w:pPr>
        <w:shd w:val="clear" w:color="auto" w:fill="FFFFFF"/>
        <w:tabs>
          <w:tab w:val="left" w:pos="284"/>
        </w:tabs>
        <w:spacing w:after="0" w:line="240" w:lineRule="atLeast"/>
        <w:ind w:left="284" w:hanging="284"/>
        <w:jc w:val="center"/>
        <w:rPr>
          <w:rFonts w:ascii="Times New Roman" w:eastAsia="Times New Roman" w:hAnsi="Times New Roman" w:cs="Times New Roman"/>
          <w:bCs/>
          <w:color w:val="000000"/>
          <w:sz w:val="24"/>
          <w:szCs w:val="24"/>
          <w:lang w:eastAsia="it-IT"/>
        </w:rPr>
      </w:pPr>
    </w:p>
    <w:p w:rsidR="003E6D3A" w:rsidRDefault="003E6D3A" w:rsidP="003E6D3A">
      <w:pPr>
        <w:shd w:val="clear" w:color="auto" w:fill="FFFFFF"/>
        <w:tabs>
          <w:tab w:val="left" w:pos="284"/>
        </w:tabs>
        <w:spacing w:after="0" w:line="240" w:lineRule="atLeast"/>
        <w:ind w:left="284" w:hanging="284"/>
        <w:jc w:val="center"/>
        <w:rPr>
          <w:rFonts w:ascii="Times New Roman" w:eastAsia="Times New Roman" w:hAnsi="Times New Roman" w:cs="Times New Roman"/>
          <w:bCs/>
          <w:color w:val="000000"/>
          <w:sz w:val="24"/>
          <w:szCs w:val="24"/>
          <w:lang w:eastAsia="it-IT"/>
        </w:rPr>
      </w:pPr>
    </w:p>
    <w:p w:rsidR="003E6D3A" w:rsidRPr="0041336E" w:rsidRDefault="003E6D3A" w:rsidP="003E6D3A">
      <w:pPr>
        <w:shd w:val="clear" w:color="auto" w:fill="FFFFFF"/>
        <w:tabs>
          <w:tab w:val="left" w:pos="284"/>
        </w:tabs>
        <w:spacing w:after="0" w:line="240" w:lineRule="atLeast"/>
        <w:ind w:left="284" w:hanging="284"/>
        <w:jc w:val="center"/>
        <w:rPr>
          <w:rFonts w:ascii="Times New Roman" w:eastAsia="Times New Roman" w:hAnsi="Times New Roman" w:cs="Times New Roman"/>
          <w:bCs/>
          <w:color w:val="000000"/>
          <w:sz w:val="24"/>
          <w:szCs w:val="24"/>
          <w:lang w:eastAsia="it-IT"/>
        </w:rPr>
      </w:pPr>
    </w:p>
    <w:p w:rsidR="003E6D3A" w:rsidRDefault="003E6D3A" w:rsidP="003E6D3A">
      <w:pPr>
        <w:shd w:val="clear" w:color="auto" w:fill="FFFFFF"/>
        <w:tabs>
          <w:tab w:val="left" w:pos="284"/>
        </w:tabs>
        <w:spacing w:after="0" w:line="240" w:lineRule="atLeast"/>
        <w:ind w:left="284" w:hanging="284"/>
        <w:jc w:val="center"/>
        <w:rPr>
          <w:rFonts w:ascii="Times New Roman" w:eastAsia="Times New Roman" w:hAnsi="Times New Roman" w:cs="Times New Roman"/>
          <w:b/>
          <w:bCs/>
          <w:color w:val="000000"/>
          <w:sz w:val="24"/>
          <w:szCs w:val="24"/>
          <w:lang w:eastAsia="it-IT"/>
        </w:rPr>
      </w:pPr>
    </w:p>
    <w:p w:rsidR="003E6D3A" w:rsidRPr="004F24D1" w:rsidRDefault="003E6D3A" w:rsidP="003E6D3A">
      <w:pPr>
        <w:shd w:val="clear" w:color="auto" w:fill="FFFFFF"/>
        <w:tabs>
          <w:tab w:val="left" w:pos="284"/>
        </w:tabs>
        <w:spacing w:after="0" w:line="240" w:lineRule="atLeast"/>
        <w:ind w:left="284" w:hanging="284"/>
        <w:jc w:val="center"/>
        <w:rPr>
          <w:rFonts w:ascii="Times New Roman" w:eastAsia="Times New Roman" w:hAnsi="Times New Roman" w:cs="Times New Roman"/>
          <w:color w:val="000000"/>
          <w:sz w:val="24"/>
          <w:szCs w:val="24"/>
          <w:lang w:eastAsia="it-IT"/>
        </w:rPr>
      </w:pPr>
      <w:r w:rsidRPr="004F24D1">
        <w:rPr>
          <w:rFonts w:ascii="Times New Roman" w:eastAsia="Times New Roman" w:hAnsi="Times New Roman" w:cs="Times New Roman"/>
          <w:b/>
          <w:bCs/>
          <w:color w:val="000000"/>
          <w:sz w:val="24"/>
          <w:szCs w:val="24"/>
          <w:lang w:eastAsia="it-IT"/>
        </w:rPr>
        <w:t>CAPITOLO QUARTO</w:t>
      </w:r>
    </w:p>
    <w:p w:rsidR="003E6D3A" w:rsidRDefault="003E6D3A" w:rsidP="003E6D3A">
      <w:pPr>
        <w:shd w:val="clear" w:color="auto" w:fill="FFFFFF"/>
        <w:tabs>
          <w:tab w:val="left" w:pos="284"/>
        </w:tabs>
        <w:spacing w:after="0" w:line="240" w:lineRule="atLeast"/>
        <w:ind w:left="284" w:hanging="284"/>
        <w:jc w:val="center"/>
        <w:rPr>
          <w:rFonts w:ascii="Times New Roman" w:eastAsia="Times New Roman" w:hAnsi="Times New Roman" w:cs="Times New Roman"/>
          <w:b/>
          <w:bCs/>
          <w:color w:val="000000"/>
          <w:sz w:val="24"/>
          <w:szCs w:val="24"/>
          <w:lang w:eastAsia="it-IT"/>
        </w:rPr>
      </w:pPr>
      <w:bookmarkStart w:id="0" w:name="ALCUNE_CARATTERISTICHE_DELLA_SANTITÀ_NEL"/>
      <w:r w:rsidRPr="004F24D1">
        <w:rPr>
          <w:rFonts w:ascii="Times New Roman" w:eastAsia="Times New Roman" w:hAnsi="Times New Roman" w:cs="Times New Roman"/>
          <w:b/>
          <w:bCs/>
          <w:color w:val="000000"/>
          <w:sz w:val="24"/>
          <w:szCs w:val="24"/>
          <w:lang w:eastAsia="it-IT"/>
        </w:rPr>
        <w:t>ALCUNE CARATTERISTICHE DELLA SANTITÀ</w:t>
      </w:r>
      <w:r w:rsidRPr="004F24D1">
        <w:rPr>
          <w:rFonts w:ascii="Times New Roman" w:eastAsia="Times New Roman" w:hAnsi="Times New Roman" w:cs="Times New Roman"/>
          <w:b/>
          <w:bCs/>
          <w:color w:val="000000"/>
          <w:sz w:val="24"/>
          <w:szCs w:val="24"/>
          <w:lang w:eastAsia="it-IT"/>
        </w:rPr>
        <w:br/>
        <w:t>NEL MONDO ATTUALE</w:t>
      </w:r>
      <w:bookmarkEnd w:id="0"/>
    </w:p>
    <w:p w:rsidR="003E6D3A" w:rsidRDefault="003E6D3A" w:rsidP="003E6D3A">
      <w:pPr>
        <w:shd w:val="clear" w:color="auto" w:fill="FFFFFF"/>
        <w:tabs>
          <w:tab w:val="left" w:pos="284"/>
        </w:tabs>
        <w:spacing w:after="0" w:line="240" w:lineRule="atLeast"/>
        <w:ind w:left="284" w:hanging="284"/>
        <w:jc w:val="center"/>
        <w:rPr>
          <w:rFonts w:ascii="Times New Roman" w:eastAsia="Times New Roman" w:hAnsi="Times New Roman" w:cs="Times New Roman"/>
          <w:color w:val="000000"/>
          <w:sz w:val="24"/>
          <w:szCs w:val="24"/>
          <w:lang w:eastAsia="it-IT"/>
        </w:rPr>
      </w:pPr>
    </w:p>
    <w:p w:rsidR="003E6D3A" w:rsidRDefault="003E6D3A" w:rsidP="003E6D3A">
      <w:pPr>
        <w:shd w:val="clear" w:color="auto" w:fill="FFFFFF"/>
        <w:tabs>
          <w:tab w:val="left" w:pos="284"/>
        </w:tabs>
        <w:spacing w:after="0" w:line="240" w:lineRule="atLeast"/>
        <w:ind w:left="284" w:hanging="284"/>
        <w:jc w:val="center"/>
        <w:rPr>
          <w:rFonts w:ascii="Times New Roman" w:eastAsia="Times New Roman" w:hAnsi="Times New Roman" w:cs="Times New Roman"/>
          <w:color w:val="000000"/>
          <w:sz w:val="24"/>
          <w:szCs w:val="24"/>
          <w:lang w:eastAsia="it-IT"/>
        </w:rPr>
      </w:pPr>
      <w:r>
        <w:rPr>
          <w:noProof/>
          <w:lang w:eastAsia="it-IT"/>
        </w:rPr>
        <w:drawing>
          <wp:inline distT="0" distB="0" distL="0" distR="0">
            <wp:extent cx="6120130" cy="3442573"/>
            <wp:effectExtent l="19050" t="0" r="0" b="0"/>
            <wp:docPr id="1" name="Immagine 4" descr="Immagine correl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magine correlata"/>
                    <pic:cNvPicPr>
                      <a:picLocks noChangeAspect="1" noChangeArrowheads="1"/>
                    </pic:cNvPicPr>
                  </pic:nvPicPr>
                  <pic:blipFill>
                    <a:blip r:embed="rId5" cstate="print"/>
                    <a:srcRect/>
                    <a:stretch>
                      <a:fillRect/>
                    </a:stretch>
                  </pic:blipFill>
                  <pic:spPr bwMode="auto">
                    <a:xfrm>
                      <a:off x="0" y="0"/>
                      <a:ext cx="6120130" cy="3442573"/>
                    </a:xfrm>
                    <a:prstGeom prst="rect">
                      <a:avLst/>
                    </a:prstGeom>
                    <a:noFill/>
                    <a:ln w="9525">
                      <a:noFill/>
                      <a:miter lim="800000"/>
                      <a:headEnd/>
                      <a:tailEnd/>
                    </a:ln>
                  </pic:spPr>
                </pic:pic>
              </a:graphicData>
            </a:graphic>
          </wp:inline>
        </w:drawing>
      </w:r>
    </w:p>
    <w:p w:rsidR="003E6D3A" w:rsidRPr="004F24D1" w:rsidRDefault="003E6D3A" w:rsidP="003E6D3A">
      <w:pPr>
        <w:shd w:val="clear" w:color="auto" w:fill="FFFFFF"/>
        <w:tabs>
          <w:tab w:val="left" w:pos="284"/>
        </w:tabs>
        <w:spacing w:after="0" w:line="240" w:lineRule="atLeast"/>
        <w:ind w:left="284" w:hanging="284"/>
        <w:jc w:val="center"/>
        <w:rPr>
          <w:rFonts w:ascii="Times New Roman" w:eastAsia="Times New Roman" w:hAnsi="Times New Roman" w:cs="Times New Roman"/>
          <w:color w:val="000000"/>
          <w:sz w:val="24"/>
          <w:szCs w:val="24"/>
          <w:lang w:eastAsia="it-IT"/>
        </w:rPr>
      </w:pPr>
    </w:p>
    <w:p w:rsidR="003E6D3A" w:rsidRPr="004F24D1" w:rsidRDefault="003E6D3A" w:rsidP="003E6D3A">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1" w:name="110"/>
      <w:r w:rsidRPr="004F24D1">
        <w:rPr>
          <w:rFonts w:ascii="Times New Roman" w:eastAsia="Times New Roman" w:hAnsi="Times New Roman" w:cs="Times New Roman"/>
          <w:color w:val="000000"/>
          <w:sz w:val="24"/>
          <w:szCs w:val="24"/>
          <w:lang w:eastAsia="it-IT"/>
        </w:rPr>
        <w:t>110</w:t>
      </w:r>
      <w:bookmarkEnd w:id="1"/>
      <w:r w:rsidRPr="004F24D1">
        <w:rPr>
          <w:rFonts w:ascii="Times New Roman" w:eastAsia="Times New Roman" w:hAnsi="Times New Roman" w:cs="Times New Roman"/>
          <w:color w:val="000000"/>
          <w:sz w:val="24"/>
          <w:szCs w:val="24"/>
          <w:lang w:eastAsia="it-IT"/>
        </w:rPr>
        <w:t>. All’interno del grande quadro della santità che ci propongono le Beatitudini e </w:t>
      </w:r>
      <w:r w:rsidRPr="004F24D1">
        <w:rPr>
          <w:rFonts w:ascii="Times New Roman" w:eastAsia="Times New Roman" w:hAnsi="Times New Roman" w:cs="Times New Roman"/>
          <w:i/>
          <w:iCs/>
          <w:color w:val="000000"/>
          <w:sz w:val="24"/>
          <w:szCs w:val="24"/>
          <w:lang w:eastAsia="it-IT"/>
        </w:rPr>
        <w:t>Matteo</w:t>
      </w:r>
      <w:r w:rsidRPr="004F24D1">
        <w:rPr>
          <w:rFonts w:ascii="Times New Roman" w:eastAsia="Times New Roman" w:hAnsi="Times New Roman" w:cs="Times New Roman"/>
          <w:color w:val="000000"/>
          <w:sz w:val="24"/>
          <w:szCs w:val="24"/>
          <w:lang w:eastAsia="it-IT"/>
        </w:rPr>
        <w:t xml:space="preserve"> 25,31-46, vorrei raccogliere alcune caratteristiche o espressioni spirituali che, a mio giudizio, sono indispensabili per comprendere lo stile di vita a cui il Signore ci chiama. Non mi fermerò a spiegare i mezzi di santificazione che già conosciamo: </w:t>
      </w:r>
      <w:r w:rsidRPr="008D5EEE">
        <w:rPr>
          <w:rFonts w:ascii="Times New Roman" w:eastAsia="Times New Roman" w:hAnsi="Times New Roman" w:cs="Times New Roman"/>
          <w:b/>
          <w:color w:val="000000"/>
          <w:sz w:val="24"/>
          <w:szCs w:val="24"/>
          <w:lang w:eastAsia="it-IT"/>
        </w:rPr>
        <w:t>i diversi metodi di preghiera, i preziosi sacramenti dell’Eucaristia e della Riconciliazione, l’offerta dei sacrifici, le varie forme di devozione, la direzione spirituale, e tanti altri.</w:t>
      </w:r>
      <w:r w:rsidRPr="004F24D1">
        <w:rPr>
          <w:rFonts w:ascii="Times New Roman" w:eastAsia="Times New Roman" w:hAnsi="Times New Roman" w:cs="Times New Roman"/>
          <w:color w:val="000000"/>
          <w:sz w:val="24"/>
          <w:szCs w:val="24"/>
          <w:lang w:eastAsia="it-IT"/>
        </w:rPr>
        <w:t xml:space="preserve"> Mi riferirò solo ad alcuni aspetti della chiamata alla santità che spero risuonino in maniera speciale.</w:t>
      </w:r>
    </w:p>
    <w:p w:rsidR="003E6D3A" w:rsidRDefault="003E6D3A" w:rsidP="003E6D3A">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2" w:name="111"/>
      <w:r w:rsidRPr="004F24D1">
        <w:rPr>
          <w:rFonts w:ascii="Times New Roman" w:eastAsia="Times New Roman" w:hAnsi="Times New Roman" w:cs="Times New Roman"/>
          <w:color w:val="000000"/>
          <w:sz w:val="24"/>
          <w:szCs w:val="24"/>
          <w:lang w:eastAsia="it-IT"/>
        </w:rPr>
        <w:t>111</w:t>
      </w:r>
      <w:bookmarkEnd w:id="2"/>
      <w:r w:rsidRPr="004F24D1">
        <w:rPr>
          <w:rFonts w:ascii="Times New Roman" w:eastAsia="Times New Roman" w:hAnsi="Times New Roman" w:cs="Times New Roman"/>
          <w:color w:val="000000"/>
          <w:sz w:val="24"/>
          <w:szCs w:val="24"/>
          <w:lang w:eastAsia="it-IT"/>
        </w:rPr>
        <w:t xml:space="preserve">. Queste caratteristiche che voglio evidenziare non sono tutte quelle che possono costituire un modello di santità, ma sono </w:t>
      </w:r>
      <w:r w:rsidRPr="008D5EEE">
        <w:rPr>
          <w:rFonts w:ascii="Times New Roman" w:eastAsia="Times New Roman" w:hAnsi="Times New Roman" w:cs="Times New Roman"/>
          <w:b/>
          <w:color w:val="000000"/>
          <w:sz w:val="24"/>
          <w:szCs w:val="24"/>
          <w:lang w:eastAsia="it-IT"/>
        </w:rPr>
        <w:t>cinque grandi manifestazioni dell’amore per Dio e per il prossimo</w:t>
      </w:r>
      <w:r w:rsidRPr="004F24D1">
        <w:rPr>
          <w:rFonts w:ascii="Times New Roman" w:eastAsia="Times New Roman" w:hAnsi="Times New Roman" w:cs="Times New Roman"/>
          <w:color w:val="000000"/>
          <w:sz w:val="24"/>
          <w:szCs w:val="24"/>
          <w:lang w:eastAsia="it-IT"/>
        </w:rPr>
        <w:t xml:space="preserve"> che considero di particolare importanza a motivo di alcuni rischi e limiti della cultura di oggi. In essa si manifestano: </w:t>
      </w:r>
    </w:p>
    <w:p w:rsidR="003E6D3A" w:rsidRPr="008D5EEE" w:rsidRDefault="003E6D3A" w:rsidP="003E6D3A">
      <w:pPr>
        <w:pStyle w:val="Paragrafoelenco"/>
        <w:numPr>
          <w:ilvl w:val="0"/>
          <w:numId w:val="1"/>
        </w:numPr>
        <w:shd w:val="clear" w:color="auto" w:fill="FFFFFF"/>
        <w:tabs>
          <w:tab w:val="left" w:pos="284"/>
        </w:tabs>
        <w:spacing w:after="0" w:line="240" w:lineRule="atLeast"/>
        <w:ind w:left="426" w:hanging="426"/>
        <w:jc w:val="both"/>
        <w:rPr>
          <w:rFonts w:ascii="Times New Roman" w:eastAsia="Times New Roman" w:hAnsi="Times New Roman" w:cs="Times New Roman"/>
          <w:b/>
          <w:color w:val="000000"/>
          <w:sz w:val="24"/>
          <w:szCs w:val="24"/>
          <w:lang w:eastAsia="it-IT"/>
        </w:rPr>
      </w:pPr>
      <w:r w:rsidRPr="008D5EEE">
        <w:rPr>
          <w:rFonts w:ascii="Times New Roman" w:eastAsia="Times New Roman" w:hAnsi="Times New Roman" w:cs="Times New Roman"/>
          <w:b/>
          <w:color w:val="000000"/>
          <w:sz w:val="24"/>
          <w:szCs w:val="24"/>
          <w:lang w:eastAsia="it-IT"/>
        </w:rPr>
        <w:t xml:space="preserve">l’ansietà nervosa e violenta che ci disperde e debilita; </w:t>
      </w:r>
    </w:p>
    <w:p w:rsidR="003E6D3A" w:rsidRPr="008D5EEE" w:rsidRDefault="003E6D3A" w:rsidP="003E6D3A">
      <w:pPr>
        <w:pStyle w:val="Paragrafoelenco"/>
        <w:numPr>
          <w:ilvl w:val="0"/>
          <w:numId w:val="1"/>
        </w:numPr>
        <w:shd w:val="clear" w:color="auto" w:fill="FFFFFF"/>
        <w:tabs>
          <w:tab w:val="left" w:pos="284"/>
        </w:tabs>
        <w:spacing w:after="0" w:line="240" w:lineRule="atLeast"/>
        <w:ind w:left="426" w:hanging="426"/>
        <w:jc w:val="both"/>
        <w:rPr>
          <w:rFonts w:ascii="Times New Roman" w:eastAsia="Times New Roman" w:hAnsi="Times New Roman" w:cs="Times New Roman"/>
          <w:b/>
          <w:color w:val="000000"/>
          <w:sz w:val="24"/>
          <w:szCs w:val="24"/>
          <w:lang w:eastAsia="it-IT"/>
        </w:rPr>
      </w:pPr>
      <w:r w:rsidRPr="008D5EEE">
        <w:rPr>
          <w:rFonts w:ascii="Times New Roman" w:eastAsia="Times New Roman" w:hAnsi="Times New Roman" w:cs="Times New Roman"/>
          <w:b/>
          <w:color w:val="000000"/>
          <w:sz w:val="24"/>
          <w:szCs w:val="24"/>
          <w:lang w:eastAsia="it-IT"/>
        </w:rPr>
        <w:t xml:space="preserve">la negatività e la tristezza; </w:t>
      </w:r>
    </w:p>
    <w:p w:rsidR="003E6D3A" w:rsidRPr="008D5EEE" w:rsidRDefault="003E6D3A" w:rsidP="003E6D3A">
      <w:pPr>
        <w:pStyle w:val="Paragrafoelenco"/>
        <w:numPr>
          <w:ilvl w:val="0"/>
          <w:numId w:val="1"/>
        </w:numPr>
        <w:shd w:val="clear" w:color="auto" w:fill="FFFFFF"/>
        <w:tabs>
          <w:tab w:val="left" w:pos="284"/>
        </w:tabs>
        <w:spacing w:after="0" w:line="240" w:lineRule="atLeast"/>
        <w:ind w:left="426" w:hanging="426"/>
        <w:jc w:val="both"/>
        <w:rPr>
          <w:rFonts w:ascii="Times New Roman" w:eastAsia="Times New Roman" w:hAnsi="Times New Roman" w:cs="Times New Roman"/>
          <w:b/>
          <w:color w:val="000000"/>
          <w:sz w:val="24"/>
          <w:szCs w:val="24"/>
          <w:lang w:eastAsia="it-IT"/>
        </w:rPr>
      </w:pPr>
      <w:r w:rsidRPr="008D5EEE">
        <w:rPr>
          <w:rFonts w:ascii="Times New Roman" w:eastAsia="Times New Roman" w:hAnsi="Times New Roman" w:cs="Times New Roman"/>
          <w:b/>
          <w:color w:val="000000"/>
          <w:sz w:val="24"/>
          <w:szCs w:val="24"/>
          <w:lang w:eastAsia="it-IT"/>
        </w:rPr>
        <w:t xml:space="preserve">l’accidia comoda, consumista ed egoista; </w:t>
      </w:r>
    </w:p>
    <w:p w:rsidR="003E6D3A" w:rsidRPr="008D5EEE" w:rsidRDefault="003E6D3A" w:rsidP="003E6D3A">
      <w:pPr>
        <w:pStyle w:val="Paragrafoelenco"/>
        <w:numPr>
          <w:ilvl w:val="0"/>
          <w:numId w:val="1"/>
        </w:numPr>
        <w:shd w:val="clear" w:color="auto" w:fill="FFFFFF"/>
        <w:tabs>
          <w:tab w:val="left" w:pos="284"/>
        </w:tabs>
        <w:spacing w:after="0" w:line="240" w:lineRule="atLeast"/>
        <w:ind w:left="426" w:hanging="426"/>
        <w:jc w:val="both"/>
        <w:rPr>
          <w:rFonts w:ascii="Times New Roman" w:eastAsia="Times New Roman" w:hAnsi="Times New Roman" w:cs="Times New Roman"/>
          <w:b/>
          <w:color w:val="000000"/>
          <w:sz w:val="24"/>
          <w:szCs w:val="24"/>
          <w:lang w:eastAsia="it-IT"/>
        </w:rPr>
      </w:pPr>
      <w:r w:rsidRPr="008D5EEE">
        <w:rPr>
          <w:rFonts w:ascii="Times New Roman" w:eastAsia="Times New Roman" w:hAnsi="Times New Roman" w:cs="Times New Roman"/>
          <w:b/>
          <w:color w:val="000000"/>
          <w:sz w:val="24"/>
          <w:szCs w:val="24"/>
          <w:lang w:eastAsia="it-IT"/>
        </w:rPr>
        <w:t xml:space="preserve">l’individualismo, e </w:t>
      </w:r>
    </w:p>
    <w:p w:rsidR="003E6D3A" w:rsidRPr="008D5EEE" w:rsidRDefault="003E6D3A" w:rsidP="003E6D3A">
      <w:pPr>
        <w:pStyle w:val="Paragrafoelenco"/>
        <w:numPr>
          <w:ilvl w:val="0"/>
          <w:numId w:val="1"/>
        </w:numPr>
        <w:shd w:val="clear" w:color="auto" w:fill="FFFFFF"/>
        <w:tabs>
          <w:tab w:val="left" w:pos="284"/>
        </w:tabs>
        <w:spacing w:after="0" w:line="240" w:lineRule="atLeast"/>
        <w:ind w:left="426" w:hanging="426"/>
        <w:jc w:val="both"/>
        <w:rPr>
          <w:rFonts w:ascii="Times New Roman" w:eastAsia="Times New Roman" w:hAnsi="Times New Roman" w:cs="Times New Roman"/>
          <w:b/>
          <w:color w:val="000000"/>
          <w:sz w:val="24"/>
          <w:szCs w:val="24"/>
          <w:lang w:eastAsia="it-IT"/>
        </w:rPr>
      </w:pPr>
      <w:r w:rsidRPr="008D5EEE">
        <w:rPr>
          <w:rFonts w:ascii="Times New Roman" w:eastAsia="Times New Roman" w:hAnsi="Times New Roman" w:cs="Times New Roman"/>
          <w:b/>
          <w:color w:val="000000"/>
          <w:sz w:val="24"/>
          <w:szCs w:val="24"/>
          <w:lang w:eastAsia="it-IT"/>
        </w:rPr>
        <w:t>tante forme di falsa spiritualità senza incontro con Dio che dominano nel mercato religioso attuale.</w:t>
      </w:r>
    </w:p>
    <w:p w:rsidR="003E6D3A" w:rsidRDefault="003E6D3A" w:rsidP="003E6D3A">
      <w:pPr>
        <w:shd w:val="clear" w:color="auto" w:fill="FFFFFF"/>
        <w:tabs>
          <w:tab w:val="left" w:pos="284"/>
        </w:tabs>
        <w:spacing w:after="0" w:line="240" w:lineRule="atLeast"/>
        <w:ind w:left="284" w:hanging="284"/>
        <w:jc w:val="both"/>
        <w:rPr>
          <w:rFonts w:ascii="Times New Roman" w:eastAsia="Times New Roman" w:hAnsi="Times New Roman" w:cs="Times New Roman"/>
          <w:b/>
          <w:bCs/>
          <w:color w:val="000000"/>
          <w:sz w:val="24"/>
          <w:szCs w:val="24"/>
          <w:lang w:eastAsia="it-IT"/>
        </w:rPr>
      </w:pPr>
      <w:bookmarkStart w:id="3" w:name="Sopportazione,_pazienza_e_mitezza"/>
    </w:p>
    <w:p w:rsidR="003E6D3A" w:rsidRDefault="003E6D3A" w:rsidP="003E6D3A">
      <w:pPr>
        <w:shd w:val="clear" w:color="auto" w:fill="FFFFFF"/>
        <w:tabs>
          <w:tab w:val="left" w:pos="284"/>
        </w:tabs>
        <w:spacing w:after="0" w:line="240" w:lineRule="atLeast"/>
        <w:ind w:left="284" w:hanging="284"/>
        <w:jc w:val="both"/>
        <w:rPr>
          <w:rFonts w:ascii="Times New Roman" w:eastAsia="Times New Roman" w:hAnsi="Times New Roman" w:cs="Times New Roman"/>
          <w:b/>
          <w:bCs/>
          <w:color w:val="000000"/>
          <w:sz w:val="24"/>
          <w:szCs w:val="24"/>
          <w:lang w:eastAsia="it-IT"/>
        </w:rPr>
      </w:pPr>
    </w:p>
    <w:p w:rsidR="003E6D3A" w:rsidRPr="004F24D1" w:rsidRDefault="003E6D3A" w:rsidP="003E6D3A">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r w:rsidRPr="004F24D1">
        <w:rPr>
          <w:rFonts w:ascii="Times New Roman" w:eastAsia="Times New Roman" w:hAnsi="Times New Roman" w:cs="Times New Roman"/>
          <w:b/>
          <w:bCs/>
          <w:color w:val="000000"/>
          <w:sz w:val="24"/>
          <w:szCs w:val="24"/>
          <w:lang w:eastAsia="it-IT"/>
        </w:rPr>
        <w:lastRenderedPageBreak/>
        <w:t>Sopportazione, pazienza e mitezza</w:t>
      </w:r>
      <w:bookmarkEnd w:id="3"/>
    </w:p>
    <w:p w:rsidR="003E6D3A" w:rsidRPr="004F24D1" w:rsidRDefault="003E6D3A" w:rsidP="003E6D3A">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4" w:name="112"/>
      <w:r w:rsidRPr="004F24D1">
        <w:rPr>
          <w:rFonts w:ascii="Times New Roman" w:eastAsia="Times New Roman" w:hAnsi="Times New Roman" w:cs="Times New Roman"/>
          <w:color w:val="000000"/>
          <w:sz w:val="24"/>
          <w:szCs w:val="24"/>
          <w:lang w:eastAsia="it-IT"/>
        </w:rPr>
        <w:t>112</w:t>
      </w:r>
      <w:bookmarkEnd w:id="4"/>
      <w:r w:rsidRPr="004F24D1">
        <w:rPr>
          <w:rFonts w:ascii="Times New Roman" w:eastAsia="Times New Roman" w:hAnsi="Times New Roman" w:cs="Times New Roman"/>
          <w:color w:val="000000"/>
          <w:sz w:val="24"/>
          <w:szCs w:val="24"/>
          <w:lang w:eastAsia="it-IT"/>
        </w:rPr>
        <w:t xml:space="preserve">. La prima di queste grandi caratteristiche è rimanere centrati, saldi in Dio che ama e sostiene. A partire da questa fermezza interiore è possibile sopportare, sostenere le contrarietà, le vicissitudini della vita, e anche le aggressioni degli altri, le loro infedeltà e i loro difetti: </w:t>
      </w:r>
      <w:r w:rsidRPr="008D5EEE">
        <w:rPr>
          <w:rFonts w:ascii="Times New Roman" w:eastAsia="Times New Roman" w:hAnsi="Times New Roman" w:cs="Times New Roman"/>
          <w:b/>
          <w:color w:val="000000"/>
          <w:sz w:val="24"/>
          <w:szCs w:val="24"/>
          <w:lang w:eastAsia="it-IT"/>
        </w:rPr>
        <w:t xml:space="preserve">«Se Dio è con noi, chi sarà contro di noi?» </w:t>
      </w:r>
      <w:r w:rsidRPr="004F24D1">
        <w:rPr>
          <w:rFonts w:ascii="Times New Roman" w:eastAsia="Times New Roman" w:hAnsi="Times New Roman" w:cs="Times New Roman"/>
          <w:color w:val="000000"/>
          <w:sz w:val="24"/>
          <w:szCs w:val="24"/>
          <w:lang w:eastAsia="it-IT"/>
        </w:rPr>
        <w:t>(</w:t>
      </w:r>
      <w:proofErr w:type="spellStart"/>
      <w:r w:rsidRPr="004F24D1">
        <w:rPr>
          <w:rFonts w:ascii="Times New Roman" w:eastAsia="Times New Roman" w:hAnsi="Times New Roman" w:cs="Times New Roman"/>
          <w:i/>
          <w:iCs/>
          <w:color w:val="000000"/>
          <w:sz w:val="24"/>
          <w:szCs w:val="24"/>
          <w:lang w:eastAsia="it-IT"/>
        </w:rPr>
        <w:t>Rm</w:t>
      </w:r>
      <w:proofErr w:type="spellEnd"/>
      <w:r w:rsidRPr="004F24D1">
        <w:rPr>
          <w:rFonts w:ascii="Times New Roman" w:eastAsia="Times New Roman" w:hAnsi="Times New Roman" w:cs="Times New Roman"/>
          <w:color w:val="000000"/>
          <w:sz w:val="24"/>
          <w:szCs w:val="24"/>
          <w:lang w:eastAsia="it-IT"/>
        </w:rPr>
        <w:t xml:space="preserve"> 8,31). Questo è fonte di pace che si esprime negli atteggiamenti di un santo. Sulla base di tale solidità interiore, la testimonianza di santità, nel nostro mondo accelerato, volubile e aggressivo, è fatta di </w:t>
      </w:r>
      <w:r w:rsidRPr="008D5EEE">
        <w:rPr>
          <w:rFonts w:ascii="Times New Roman" w:eastAsia="Times New Roman" w:hAnsi="Times New Roman" w:cs="Times New Roman"/>
          <w:b/>
          <w:color w:val="000000"/>
          <w:sz w:val="24"/>
          <w:szCs w:val="24"/>
          <w:lang w:eastAsia="it-IT"/>
        </w:rPr>
        <w:t>pazienza e costanza nel bene</w:t>
      </w:r>
      <w:r w:rsidRPr="004F24D1">
        <w:rPr>
          <w:rFonts w:ascii="Times New Roman" w:eastAsia="Times New Roman" w:hAnsi="Times New Roman" w:cs="Times New Roman"/>
          <w:color w:val="000000"/>
          <w:sz w:val="24"/>
          <w:szCs w:val="24"/>
          <w:lang w:eastAsia="it-IT"/>
        </w:rPr>
        <w:t>. E’ la fedeltà dell’amore, perché chi si appoggia su Dio (</w:t>
      </w:r>
      <w:proofErr w:type="spellStart"/>
      <w:r w:rsidRPr="004F24D1">
        <w:rPr>
          <w:rFonts w:ascii="Times New Roman" w:eastAsia="Times New Roman" w:hAnsi="Times New Roman" w:cs="Times New Roman"/>
          <w:i/>
          <w:iCs/>
          <w:color w:val="000000"/>
          <w:sz w:val="24"/>
          <w:szCs w:val="24"/>
          <w:lang w:eastAsia="it-IT"/>
        </w:rPr>
        <w:t>pistis</w:t>
      </w:r>
      <w:proofErr w:type="spellEnd"/>
      <w:r w:rsidRPr="004F24D1">
        <w:rPr>
          <w:rFonts w:ascii="Times New Roman" w:eastAsia="Times New Roman" w:hAnsi="Times New Roman" w:cs="Times New Roman"/>
          <w:color w:val="000000"/>
          <w:sz w:val="24"/>
          <w:szCs w:val="24"/>
          <w:lang w:eastAsia="it-IT"/>
        </w:rPr>
        <w:t>) può anche essere fedele davanti ai fratelli (</w:t>
      </w:r>
      <w:proofErr w:type="spellStart"/>
      <w:r w:rsidRPr="004F24D1">
        <w:rPr>
          <w:rFonts w:ascii="Times New Roman" w:eastAsia="Times New Roman" w:hAnsi="Times New Roman" w:cs="Times New Roman"/>
          <w:i/>
          <w:iCs/>
          <w:color w:val="000000"/>
          <w:sz w:val="24"/>
          <w:szCs w:val="24"/>
          <w:lang w:eastAsia="it-IT"/>
        </w:rPr>
        <w:t>pistós</w:t>
      </w:r>
      <w:proofErr w:type="spellEnd"/>
      <w:r w:rsidRPr="004F24D1">
        <w:rPr>
          <w:rFonts w:ascii="Times New Roman" w:eastAsia="Times New Roman" w:hAnsi="Times New Roman" w:cs="Times New Roman"/>
          <w:color w:val="000000"/>
          <w:sz w:val="24"/>
          <w:szCs w:val="24"/>
          <w:lang w:eastAsia="it-IT"/>
        </w:rPr>
        <w:t>), non li abbandona nei momenti difficili, non si lascia trascinare dall’ansietà e rimane accanto agli altri anche quando questo non gli procura soddisfazioni immediate.</w:t>
      </w:r>
    </w:p>
    <w:p w:rsidR="003E6D3A" w:rsidRPr="004F24D1" w:rsidRDefault="003E6D3A" w:rsidP="003E6D3A">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5" w:name="113"/>
      <w:r w:rsidRPr="004F24D1">
        <w:rPr>
          <w:rFonts w:ascii="Times New Roman" w:eastAsia="Times New Roman" w:hAnsi="Times New Roman" w:cs="Times New Roman"/>
          <w:color w:val="000000"/>
          <w:sz w:val="24"/>
          <w:szCs w:val="24"/>
          <w:lang w:eastAsia="it-IT"/>
        </w:rPr>
        <w:t>113</w:t>
      </w:r>
      <w:bookmarkEnd w:id="5"/>
      <w:r w:rsidRPr="004F24D1">
        <w:rPr>
          <w:rFonts w:ascii="Times New Roman" w:eastAsia="Times New Roman" w:hAnsi="Times New Roman" w:cs="Times New Roman"/>
          <w:color w:val="000000"/>
          <w:sz w:val="24"/>
          <w:szCs w:val="24"/>
          <w:lang w:eastAsia="it-IT"/>
        </w:rPr>
        <w:t xml:space="preserve">. San Paolo invitava i cristiani di Roma a </w:t>
      </w:r>
      <w:r w:rsidRPr="008D5EEE">
        <w:rPr>
          <w:rFonts w:ascii="Times New Roman" w:eastAsia="Times New Roman" w:hAnsi="Times New Roman" w:cs="Times New Roman"/>
          <w:b/>
          <w:color w:val="000000"/>
          <w:sz w:val="24"/>
          <w:szCs w:val="24"/>
          <w:lang w:eastAsia="it-IT"/>
        </w:rPr>
        <w:t>non rendere «a nessuno male per male»</w:t>
      </w:r>
      <w:r w:rsidRPr="004F24D1">
        <w:rPr>
          <w:rFonts w:ascii="Times New Roman" w:eastAsia="Times New Roman" w:hAnsi="Times New Roman" w:cs="Times New Roman"/>
          <w:color w:val="000000"/>
          <w:sz w:val="24"/>
          <w:szCs w:val="24"/>
          <w:lang w:eastAsia="it-IT"/>
        </w:rPr>
        <w:t xml:space="preserve"> (</w:t>
      </w:r>
      <w:proofErr w:type="spellStart"/>
      <w:r w:rsidRPr="004F24D1">
        <w:rPr>
          <w:rFonts w:ascii="Times New Roman" w:eastAsia="Times New Roman" w:hAnsi="Times New Roman" w:cs="Times New Roman"/>
          <w:i/>
          <w:iCs/>
          <w:color w:val="000000"/>
          <w:sz w:val="24"/>
          <w:szCs w:val="24"/>
          <w:lang w:eastAsia="it-IT"/>
        </w:rPr>
        <w:t>Rm</w:t>
      </w:r>
      <w:proofErr w:type="spellEnd"/>
      <w:r w:rsidRPr="004F24D1">
        <w:rPr>
          <w:rFonts w:ascii="Times New Roman" w:eastAsia="Times New Roman" w:hAnsi="Times New Roman" w:cs="Times New Roman"/>
          <w:color w:val="000000"/>
          <w:sz w:val="24"/>
          <w:szCs w:val="24"/>
          <w:lang w:eastAsia="it-IT"/>
        </w:rPr>
        <w:t xml:space="preserve"> 12,17), a non voler farsi giustizia da sé stessi (cfr v. 19) e a non lasciarsi vincere dal male, ma </w:t>
      </w:r>
      <w:r w:rsidRPr="008D5EEE">
        <w:rPr>
          <w:rFonts w:ascii="Times New Roman" w:eastAsia="Times New Roman" w:hAnsi="Times New Roman" w:cs="Times New Roman"/>
          <w:color w:val="000000"/>
          <w:sz w:val="24"/>
          <w:szCs w:val="24"/>
          <w:lang w:eastAsia="it-IT"/>
        </w:rPr>
        <w:t>a vincere il male con il bene</w:t>
      </w:r>
      <w:r w:rsidRPr="004F24D1">
        <w:rPr>
          <w:rFonts w:ascii="Times New Roman" w:eastAsia="Times New Roman" w:hAnsi="Times New Roman" w:cs="Times New Roman"/>
          <w:color w:val="000000"/>
          <w:sz w:val="24"/>
          <w:szCs w:val="24"/>
          <w:lang w:eastAsia="it-IT"/>
        </w:rPr>
        <w:t xml:space="preserve"> (cfr v. 21). Questo atteggiamento non è segno di debolezza ma della vera forza, perché Dio stesso «è lento all’ira, ma grande nella potenza» (</w:t>
      </w:r>
      <w:proofErr w:type="spellStart"/>
      <w:r w:rsidRPr="004F24D1">
        <w:rPr>
          <w:rFonts w:ascii="Times New Roman" w:eastAsia="Times New Roman" w:hAnsi="Times New Roman" w:cs="Times New Roman"/>
          <w:i/>
          <w:iCs/>
          <w:color w:val="000000"/>
          <w:sz w:val="24"/>
          <w:szCs w:val="24"/>
          <w:lang w:eastAsia="it-IT"/>
        </w:rPr>
        <w:t>Na</w:t>
      </w:r>
      <w:proofErr w:type="spellEnd"/>
      <w:r w:rsidRPr="004F24D1">
        <w:rPr>
          <w:rFonts w:ascii="Times New Roman" w:eastAsia="Times New Roman" w:hAnsi="Times New Roman" w:cs="Times New Roman"/>
          <w:color w:val="000000"/>
          <w:sz w:val="24"/>
          <w:szCs w:val="24"/>
          <w:lang w:eastAsia="it-IT"/>
        </w:rPr>
        <w:t xml:space="preserve"> 1,3). La Parola di Dio ci ammonisce: </w:t>
      </w:r>
      <w:r w:rsidRPr="008D5EEE">
        <w:rPr>
          <w:rFonts w:ascii="Times New Roman" w:eastAsia="Times New Roman" w:hAnsi="Times New Roman" w:cs="Times New Roman"/>
          <w:b/>
          <w:color w:val="000000"/>
          <w:sz w:val="24"/>
          <w:szCs w:val="24"/>
          <w:lang w:eastAsia="it-IT"/>
        </w:rPr>
        <w:t>«Scompaiano da voi ogni asprezza, sdegno, ira, grida e maldicenze con ogni sorta di malignità»</w:t>
      </w:r>
      <w:r w:rsidRPr="004F24D1">
        <w:rPr>
          <w:rFonts w:ascii="Times New Roman" w:eastAsia="Times New Roman" w:hAnsi="Times New Roman" w:cs="Times New Roman"/>
          <w:color w:val="000000"/>
          <w:sz w:val="24"/>
          <w:szCs w:val="24"/>
          <w:lang w:eastAsia="it-IT"/>
        </w:rPr>
        <w:t xml:space="preserve"> (</w:t>
      </w:r>
      <w:proofErr w:type="spellStart"/>
      <w:r w:rsidRPr="004F24D1">
        <w:rPr>
          <w:rFonts w:ascii="Times New Roman" w:eastAsia="Times New Roman" w:hAnsi="Times New Roman" w:cs="Times New Roman"/>
          <w:i/>
          <w:iCs/>
          <w:color w:val="000000"/>
          <w:sz w:val="24"/>
          <w:szCs w:val="24"/>
          <w:lang w:eastAsia="it-IT"/>
        </w:rPr>
        <w:t>Ef</w:t>
      </w:r>
      <w:proofErr w:type="spellEnd"/>
      <w:r w:rsidRPr="004F24D1">
        <w:rPr>
          <w:rFonts w:ascii="Times New Roman" w:eastAsia="Times New Roman" w:hAnsi="Times New Roman" w:cs="Times New Roman"/>
          <w:color w:val="000000"/>
          <w:sz w:val="24"/>
          <w:szCs w:val="24"/>
          <w:lang w:eastAsia="it-IT"/>
        </w:rPr>
        <w:t> 4,31).</w:t>
      </w:r>
    </w:p>
    <w:p w:rsidR="003E6D3A" w:rsidRPr="004F24D1" w:rsidRDefault="003E6D3A" w:rsidP="003E6D3A">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6" w:name="114"/>
      <w:r w:rsidRPr="004F24D1">
        <w:rPr>
          <w:rFonts w:ascii="Times New Roman" w:eastAsia="Times New Roman" w:hAnsi="Times New Roman" w:cs="Times New Roman"/>
          <w:color w:val="000000"/>
          <w:sz w:val="24"/>
          <w:szCs w:val="24"/>
          <w:lang w:eastAsia="it-IT"/>
        </w:rPr>
        <w:t>114</w:t>
      </w:r>
      <w:bookmarkEnd w:id="6"/>
      <w:r w:rsidRPr="004F24D1">
        <w:rPr>
          <w:rFonts w:ascii="Times New Roman" w:eastAsia="Times New Roman" w:hAnsi="Times New Roman" w:cs="Times New Roman"/>
          <w:color w:val="000000"/>
          <w:sz w:val="24"/>
          <w:szCs w:val="24"/>
          <w:lang w:eastAsia="it-IT"/>
        </w:rPr>
        <w:t xml:space="preserve">. E’ necessario lottare e stare in guardia davanti alle nostre inclinazioni aggressive ed egocentriche per non permettere che mettano radici: </w:t>
      </w:r>
      <w:r w:rsidRPr="006E2170">
        <w:rPr>
          <w:rFonts w:ascii="Times New Roman" w:eastAsia="Times New Roman" w:hAnsi="Times New Roman" w:cs="Times New Roman"/>
          <w:b/>
          <w:color w:val="000000"/>
          <w:sz w:val="24"/>
          <w:szCs w:val="24"/>
          <w:lang w:eastAsia="it-IT"/>
        </w:rPr>
        <w:t>«Adiratevi, ma non peccate; non tramonti il sole sopra la vostra ira»</w:t>
      </w:r>
      <w:r w:rsidRPr="004F24D1">
        <w:rPr>
          <w:rFonts w:ascii="Times New Roman" w:eastAsia="Times New Roman" w:hAnsi="Times New Roman" w:cs="Times New Roman"/>
          <w:color w:val="000000"/>
          <w:sz w:val="24"/>
          <w:szCs w:val="24"/>
          <w:lang w:eastAsia="it-IT"/>
        </w:rPr>
        <w:t xml:space="preserve"> (</w:t>
      </w:r>
      <w:proofErr w:type="spellStart"/>
      <w:r w:rsidRPr="004F24D1">
        <w:rPr>
          <w:rFonts w:ascii="Times New Roman" w:eastAsia="Times New Roman" w:hAnsi="Times New Roman" w:cs="Times New Roman"/>
          <w:i/>
          <w:iCs/>
          <w:color w:val="000000"/>
          <w:sz w:val="24"/>
          <w:szCs w:val="24"/>
          <w:lang w:eastAsia="it-IT"/>
        </w:rPr>
        <w:t>Ef</w:t>
      </w:r>
      <w:proofErr w:type="spellEnd"/>
      <w:r w:rsidRPr="004F24D1">
        <w:rPr>
          <w:rFonts w:ascii="Times New Roman" w:eastAsia="Times New Roman" w:hAnsi="Times New Roman" w:cs="Times New Roman"/>
          <w:color w:val="000000"/>
          <w:sz w:val="24"/>
          <w:szCs w:val="24"/>
          <w:lang w:eastAsia="it-IT"/>
        </w:rPr>
        <w:t xml:space="preserve"> 4,26). Quando ci sono circostanze che ci opprimono, possiamo sempre ricorrere all’ancora della supplica, che ci conduce a stare nuovamente nelle mani di Dio e vicino alla fonte della pace: </w:t>
      </w:r>
      <w:r w:rsidRPr="006E2170">
        <w:rPr>
          <w:rFonts w:ascii="Times New Roman" w:eastAsia="Times New Roman" w:hAnsi="Times New Roman" w:cs="Times New Roman"/>
          <w:b/>
          <w:color w:val="000000"/>
          <w:sz w:val="24"/>
          <w:szCs w:val="24"/>
          <w:lang w:eastAsia="it-IT"/>
        </w:rPr>
        <w:t>«Non angustiatevi per nulla, ma in ogni circostanza fate presenti a Dio le vostre richieste con preghiere, suppliche e ringraziamenti. E la pace di Dio, che supera ogni intelligenza, custodirà i vostri cuori»</w:t>
      </w:r>
      <w:r w:rsidRPr="004F24D1">
        <w:rPr>
          <w:rFonts w:ascii="Times New Roman" w:eastAsia="Times New Roman" w:hAnsi="Times New Roman" w:cs="Times New Roman"/>
          <w:color w:val="000000"/>
          <w:sz w:val="24"/>
          <w:szCs w:val="24"/>
          <w:lang w:eastAsia="it-IT"/>
        </w:rPr>
        <w:t xml:space="preserve"> (</w:t>
      </w:r>
      <w:r w:rsidRPr="004F24D1">
        <w:rPr>
          <w:rFonts w:ascii="Times New Roman" w:eastAsia="Times New Roman" w:hAnsi="Times New Roman" w:cs="Times New Roman"/>
          <w:i/>
          <w:iCs/>
          <w:color w:val="000000"/>
          <w:sz w:val="24"/>
          <w:szCs w:val="24"/>
          <w:lang w:eastAsia="it-IT"/>
        </w:rPr>
        <w:t>Fil</w:t>
      </w:r>
      <w:r w:rsidRPr="004F24D1">
        <w:rPr>
          <w:rFonts w:ascii="Times New Roman" w:eastAsia="Times New Roman" w:hAnsi="Times New Roman" w:cs="Times New Roman"/>
          <w:color w:val="000000"/>
          <w:sz w:val="24"/>
          <w:szCs w:val="24"/>
          <w:lang w:eastAsia="it-IT"/>
        </w:rPr>
        <w:t> 4,6-7).</w:t>
      </w:r>
    </w:p>
    <w:p w:rsidR="003E6D3A" w:rsidRPr="004F24D1" w:rsidRDefault="003E6D3A" w:rsidP="003E6D3A">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7" w:name="115"/>
      <w:r w:rsidRPr="004F24D1">
        <w:rPr>
          <w:rFonts w:ascii="Times New Roman" w:eastAsia="Times New Roman" w:hAnsi="Times New Roman" w:cs="Times New Roman"/>
          <w:color w:val="000000"/>
          <w:sz w:val="24"/>
          <w:szCs w:val="24"/>
          <w:lang w:eastAsia="it-IT"/>
        </w:rPr>
        <w:t>115</w:t>
      </w:r>
      <w:bookmarkEnd w:id="7"/>
      <w:r w:rsidRPr="004F24D1">
        <w:rPr>
          <w:rFonts w:ascii="Times New Roman" w:eastAsia="Times New Roman" w:hAnsi="Times New Roman" w:cs="Times New Roman"/>
          <w:color w:val="000000"/>
          <w:sz w:val="24"/>
          <w:szCs w:val="24"/>
          <w:lang w:eastAsia="it-IT"/>
        </w:rPr>
        <w:t>. Anche i cristiani possono partecipare a reti di violenza verbale mediante internet e i diversi ambiti o spazi di interscambio digitale. Persino nei </w:t>
      </w:r>
      <w:r w:rsidRPr="004F24D1">
        <w:rPr>
          <w:rFonts w:ascii="Times New Roman" w:eastAsia="Times New Roman" w:hAnsi="Times New Roman" w:cs="Times New Roman"/>
          <w:i/>
          <w:iCs/>
          <w:color w:val="000000"/>
          <w:sz w:val="24"/>
          <w:szCs w:val="24"/>
          <w:lang w:eastAsia="it-IT"/>
        </w:rPr>
        <w:t>media</w:t>
      </w:r>
      <w:r w:rsidRPr="004F24D1">
        <w:rPr>
          <w:rFonts w:ascii="Times New Roman" w:eastAsia="Times New Roman" w:hAnsi="Times New Roman" w:cs="Times New Roman"/>
          <w:color w:val="000000"/>
          <w:sz w:val="24"/>
          <w:szCs w:val="24"/>
          <w:lang w:eastAsia="it-IT"/>
        </w:rPr>
        <w:t xml:space="preserve"> cattolici si possono eccedere i limiti, si tollerano la diffamazione e la calunnia, e sembrano esclusi ogni etica e ogni rispetto per il buon nome altrui. </w:t>
      </w:r>
      <w:r w:rsidRPr="006E2170">
        <w:rPr>
          <w:rFonts w:ascii="Times New Roman" w:eastAsia="Times New Roman" w:hAnsi="Times New Roman" w:cs="Times New Roman"/>
          <w:b/>
          <w:color w:val="000000"/>
          <w:sz w:val="24"/>
          <w:szCs w:val="24"/>
          <w:lang w:eastAsia="it-IT"/>
        </w:rPr>
        <w:t>Così si verifica un pericoloso dualismo</w:t>
      </w:r>
      <w:r w:rsidRPr="004F24D1">
        <w:rPr>
          <w:rFonts w:ascii="Times New Roman" w:eastAsia="Times New Roman" w:hAnsi="Times New Roman" w:cs="Times New Roman"/>
          <w:color w:val="000000"/>
          <w:sz w:val="24"/>
          <w:szCs w:val="24"/>
          <w:lang w:eastAsia="it-IT"/>
        </w:rPr>
        <w:t xml:space="preserve">, perché in queste reti si dicono cose che non sarebbero tollerabili nella vita pubblica, e si cerca di compensare le proprie insoddisfazioni scaricando con rabbia i desideri di vendetta. E’ significativo che a volte, pretendendo di difendere altri comandamenti, si passi sopra completamente all’ottavo: «Non dire falsa testimonianza», e si distrugga l’immagine altrui senza pietà. Lì si manifesta senza alcun controllo che la lingua è «il mondo del male» e </w:t>
      </w:r>
      <w:r w:rsidRPr="006E2170">
        <w:rPr>
          <w:rFonts w:ascii="Times New Roman" w:eastAsia="Times New Roman" w:hAnsi="Times New Roman" w:cs="Times New Roman"/>
          <w:b/>
          <w:color w:val="000000"/>
          <w:sz w:val="24"/>
          <w:szCs w:val="24"/>
          <w:lang w:eastAsia="it-IT"/>
        </w:rPr>
        <w:t>«incendia tutta la nostra vita, traendo la sua fiamma dalla Geenna»</w:t>
      </w:r>
      <w:r w:rsidRPr="004F24D1">
        <w:rPr>
          <w:rFonts w:ascii="Times New Roman" w:eastAsia="Times New Roman" w:hAnsi="Times New Roman" w:cs="Times New Roman"/>
          <w:color w:val="000000"/>
          <w:sz w:val="24"/>
          <w:szCs w:val="24"/>
          <w:lang w:eastAsia="it-IT"/>
        </w:rPr>
        <w:t xml:space="preserve"> (</w:t>
      </w:r>
      <w:proofErr w:type="spellStart"/>
      <w:r w:rsidRPr="004F24D1">
        <w:rPr>
          <w:rFonts w:ascii="Times New Roman" w:eastAsia="Times New Roman" w:hAnsi="Times New Roman" w:cs="Times New Roman"/>
          <w:i/>
          <w:iCs/>
          <w:color w:val="000000"/>
          <w:sz w:val="24"/>
          <w:szCs w:val="24"/>
          <w:lang w:eastAsia="it-IT"/>
        </w:rPr>
        <w:t>Gc</w:t>
      </w:r>
      <w:proofErr w:type="spellEnd"/>
      <w:r w:rsidRPr="004F24D1">
        <w:rPr>
          <w:rFonts w:ascii="Times New Roman" w:eastAsia="Times New Roman" w:hAnsi="Times New Roman" w:cs="Times New Roman"/>
          <w:color w:val="000000"/>
          <w:sz w:val="24"/>
          <w:szCs w:val="24"/>
          <w:lang w:eastAsia="it-IT"/>
        </w:rPr>
        <w:t> 3,6).</w:t>
      </w:r>
    </w:p>
    <w:p w:rsidR="003E6D3A" w:rsidRPr="004F24D1" w:rsidRDefault="003E6D3A" w:rsidP="003E6D3A">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8" w:name="116"/>
      <w:r w:rsidRPr="004F24D1">
        <w:rPr>
          <w:rFonts w:ascii="Times New Roman" w:eastAsia="Times New Roman" w:hAnsi="Times New Roman" w:cs="Times New Roman"/>
          <w:color w:val="000000"/>
          <w:sz w:val="24"/>
          <w:szCs w:val="24"/>
          <w:lang w:eastAsia="it-IT"/>
        </w:rPr>
        <w:t>116</w:t>
      </w:r>
      <w:bookmarkEnd w:id="8"/>
      <w:r w:rsidRPr="004F24D1">
        <w:rPr>
          <w:rFonts w:ascii="Times New Roman" w:eastAsia="Times New Roman" w:hAnsi="Times New Roman" w:cs="Times New Roman"/>
          <w:color w:val="000000"/>
          <w:sz w:val="24"/>
          <w:szCs w:val="24"/>
          <w:lang w:eastAsia="it-IT"/>
        </w:rPr>
        <w:t xml:space="preserve">. </w:t>
      </w:r>
      <w:r w:rsidRPr="006E2170">
        <w:rPr>
          <w:rFonts w:ascii="Times New Roman" w:eastAsia="Times New Roman" w:hAnsi="Times New Roman" w:cs="Times New Roman"/>
          <w:b/>
          <w:color w:val="000000"/>
          <w:sz w:val="24"/>
          <w:szCs w:val="24"/>
          <w:lang w:eastAsia="it-IT"/>
        </w:rPr>
        <w:t>La fermezza interiore, che è opera della grazia, ci preserva dal lasciarci trascinare dalla violenza che invade la vita sociale</w:t>
      </w:r>
      <w:r w:rsidRPr="004F24D1">
        <w:rPr>
          <w:rFonts w:ascii="Times New Roman" w:eastAsia="Times New Roman" w:hAnsi="Times New Roman" w:cs="Times New Roman"/>
          <w:color w:val="000000"/>
          <w:sz w:val="24"/>
          <w:szCs w:val="24"/>
          <w:lang w:eastAsia="it-IT"/>
        </w:rPr>
        <w:t xml:space="preserve">, perché la grazia smorza la vanità e rende possibile la mitezza del cuore. Il santo non spreca le sue energie lamentandosi degli errori altrui, è capace di </w:t>
      </w:r>
      <w:r w:rsidRPr="006E2170">
        <w:rPr>
          <w:rFonts w:ascii="Times New Roman" w:eastAsia="Times New Roman" w:hAnsi="Times New Roman" w:cs="Times New Roman"/>
          <w:b/>
          <w:color w:val="000000"/>
          <w:sz w:val="24"/>
          <w:szCs w:val="24"/>
          <w:lang w:eastAsia="it-IT"/>
        </w:rPr>
        <w:t>fare silenzio davanti ai difetti dei fratelli</w:t>
      </w:r>
      <w:r w:rsidRPr="004F24D1">
        <w:rPr>
          <w:rFonts w:ascii="Times New Roman" w:eastAsia="Times New Roman" w:hAnsi="Times New Roman" w:cs="Times New Roman"/>
          <w:color w:val="000000"/>
          <w:sz w:val="24"/>
          <w:szCs w:val="24"/>
          <w:lang w:eastAsia="it-IT"/>
        </w:rPr>
        <w:t xml:space="preserve"> ed evita la violenza verbale che distrugge e maltratta, perché non si ritiene degno di essere duro con gli altri, ma piuttosto li considera «superiori a sé stesso» (</w:t>
      </w:r>
      <w:r w:rsidRPr="004F24D1">
        <w:rPr>
          <w:rFonts w:ascii="Times New Roman" w:eastAsia="Times New Roman" w:hAnsi="Times New Roman" w:cs="Times New Roman"/>
          <w:i/>
          <w:iCs/>
          <w:color w:val="000000"/>
          <w:sz w:val="24"/>
          <w:szCs w:val="24"/>
          <w:lang w:eastAsia="it-IT"/>
        </w:rPr>
        <w:t>Fil</w:t>
      </w:r>
      <w:r w:rsidRPr="004F24D1">
        <w:rPr>
          <w:rFonts w:ascii="Times New Roman" w:eastAsia="Times New Roman" w:hAnsi="Times New Roman" w:cs="Times New Roman"/>
          <w:color w:val="000000"/>
          <w:sz w:val="24"/>
          <w:szCs w:val="24"/>
          <w:lang w:eastAsia="it-IT"/>
        </w:rPr>
        <w:t> 2,3).</w:t>
      </w:r>
    </w:p>
    <w:p w:rsidR="003E6D3A" w:rsidRPr="004F24D1" w:rsidRDefault="003E6D3A" w:rsidP="003E6D3A">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9" w:name="117"/>
      <w:r w:rsidRPr="004F24D1">
        <w:rPr>
          <w:rFonts w:ascii="Times New Roman" w:eastAsia="Times New Roman" w:hAnsi="Times New Roman" w:cs="Times New Roman"/>
          <w:color w:val="000000"/>
          <w:sz w:val="24"/>
          <w:szCs w:val="24"/>
          <w:lang w:eastAsia="it-IT"/>
        </w:rPr>
        <w:t>117</w:t>
      </w:r>
      <w:bookmarkEnd w:id="9"/>
      <w:r w:rsidRPr="004F24D1">
        <w:rPr>
          <w:rFonts w:ascii="Times New Roman" w:eastAsia="Times New Roman" w:hAnsi="Times New Roman" w:cs="Times New Roman"/>
          <w:color w:val="000000"/>
          <w:sz w:val="24"/>
          <w:szCs w:val="24"/>
          <w:lang w:eastAsia="it-IT"/>
        </w:rPr>
        <w:t xml:space="preserve">. </w:t>
      </w:r>
      <w:r w:rsidRPr="006E2170">
        <w:rPr>
          <w:rFonts w:ascii="Times New Roman" w:eastAsia="Times New Roman" w:hAnsi="Times New Roman" w:cs="Times New Roman"/>
          <w:b/>
          <w:color w:val="000000"/>
          <w:sz w:val="24"/>
          <w:szCs w:val="24"/>
          <w:lang w:eastAsia="it-IT"/>
        </w:rPr>
        <w:t>Non ci fa bene guardare dall’alto in basso, assumere il ruolo di giudici spietati, considerare gli altri come indegni e pretendere continuamente di dare lezioni. Questa è una sottile forma di violenza</w:t>
      </w:r>
      <w:r w:rsidRPr="004F24D1">
        <w:rPr>
          <w:rFonts w:ascii="Times New Roman" w:eastAsia="Times New Roman" w:hAnsi="Times New Roman" w:cs="Times New Roman"/>
          <w:color w:val="000000"/>
          <w:sz w:val="24"/>
          <w:szCs w:val="24"/>
          <w:lang w:eastAsia="it-IT"/>
        </w:rPr>
        <w:t>.</w:t>
      </w:r>
      <w:bookmarkStart w:id="10" w:name="_ftnref95"/>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"_ftn95"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[95]</w:t>
      </w:r>
      <w:r w:rsidRPr="004F24D1">
        <w:rPr>
          <w:rFonts w:ascii="Times New Roman" w:eastAsia="Times New Roman" w:hAnsi="Times New Roman" w:cs="Times New Roman"/>
          <w:color w:val="000000"/>
          <w:sz w:val="24"/>
          <w:szCs w:val="24"/>
          <w:lang w:eastAsia="it-IT"/>
        </w:rPr>
        <w:fldChar w:fldCharType="end"/>
      </w:r>
      <w:bookmarkEnd w:id="10"/>
      <w:r w:rsidRPr="004F24D1">
        <w:rPr>
          <w:rFonts w:ascii="Times New Roman" w:eastAsia="Times New Roman" w:hAnsi="Times New Roman" w:cs="Times New Roman"/>
          <w:color w:val="000000"/>
          <w:sz w:val="24"/>
          <w:szCs w:val="24"/>
          <w:lang w:eastAsia="it-IT"/>
        </w:rPr>
        <w:t> San Giovanni della Croce proponeva un’altra cosa: «Sii più inclinato ad essere ammaestrato da tutti che a volere ammaestrare chi è inferiore a tutti».</w:t>
      </w:r>
      <w:bookmarkStart w:id="11" w:name="_ftnref96"/>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"_ftn96"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[96]</w:t>
      </w:r>
      <w:r w:rsidRPr="004F24D1">
        <w:rPr>
          <w:rFonts w:ascii="Times New Roman" w:eastAsia="Times New Roman" w:hAnsi="Times New Roman" w:cs="Times New Roman"/>
          <w:color w:val="000000"/>
          <w:sz w:val="24"/>
          <w:szCs w:val="24"/>
          <w:lang w:eastAsia="it-IT"/>
        </w:rPr>
        <w:fldChar w:fldCharType="end"/>
      </w:r>
      <w:bookmarkEnd w:id="11"/>
      <w:r w:rsidRPr="004F24D1">
        <w:rPr>
          <w:rFonts w:ascii="Times New Roman" w:eastAsia="Times New Roman" w:hAnsi="Times New Roman" w:cs="Times New Roman"/>
          <w:color w:val="000000"/>
          <w:sz w:val="24"/>
          <w:szCs w:val="24"/>
          <w:lang w:eastAsia="it-IT"/>
        </w:rPr>
        <w:t xml:space="preserve"> E aggiungeva un consiglio per tenere lontano il demonio: </w:t>
      </w:r>
      <w:r w:rsidRPr="006E2170">
        <w:rPr>
          <w:rFonts w:ascii="Times New Roman" w:eastAsia="Times New Roman" w:hAnsi="Times New Roman" w:cs="Times New Roman"/>
          <w:b/>
          <w:color w:val="000000"/>
          <w:sz w:val="24"/>
          <w:szCs w:val="24"/>
          <w:lang w:eastAsia="it-IT"/>
        </w:rPr>
        <w:t>«Rallegrandoti del bene degli altri come se fosse tuo</w:t>
      </w:r>
      <w:r w:rsidRPr="004F24D1">
        <w:rPr>
          <w:rFonts w:ascii="Times New Roman" w:eastAsia="Times New Roman" w:hAnsi="Times New Roman" w:cs="Times New Roman"/>
          <w:color w:val="000000"/>
          <w:sz w:val="24"/>
          <w:szCs w:val="24"/>
          <w:lang w:eastAsia="it-IT"/>
        </w:rPr>
        <w:t xml:space="preserve"> e cercando sinceramente che questi siano preferiti a te in tutte le cose. In tal modo vincerai il male con il bene, caccerai lontano da te il demonio e ne ricaverai gioia di spirito. Cerca di fare ciò specialmente con coloro i quali meno ti sono simpatici. Sappi che se non ti eserciterai in questo campo, non giungerai alla vera carità né farai profitto in essa».</w:t>
      </w:r>
      <w:bookmarkStart w:id="12" w:name="_ftnref97"/>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"_ftn97"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[97]</w:t>
      </w:r>
      <w:r w:rsidRPr="004F24D1">
        <w:rPr>
          <w:rFonts w:ascii="Times New Roman" w:eastAsia="Times New Roman" w:hAnsi="Times New Roman" w:cs="Times New Roman"/>
          <w:color w:val="000000"/>
          <w:sz w:val="24"/>
          <w:szCs w:val="24"/>
          <w:lang w:eastAsia="it-IT"/>
        </w:rPr>
        <w:fldChar w:fldCharType="end"/>
      </w:r>
      <w:bookmarkEnd w:id="12"/>
    </w:p>
    <w:p w:rsidR="003E6D3A" w:rsidRPr="004F24D1" w:rsidRDefault="003E6D3A" w:rsidP="003E6D3A">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13" w:name="118"/>
      <w:r w:rsidRPr="004F24D1">
        <w:rPr>
          <w:rFonts w:ascii="Times New Roman" w:eastAsia="Times New Roman" w:hAnsi="Times New Roman" w:cs="Times New Roman"/>
          <w:color w:val="000000"/>
          <w:sz w:val="24"/>
          <w:szCs w:val="24"/>
          <w:lang w:eastAsia="it-IT"/>
        </w:rPr>
        <w:t>118</w:t>
      </w:r>
      <w:bookmarkEnd w:id="13"/>
      <w:r w:rsidRPr="004F24D1">
        <w:rPr>
          <w:rFonts w:ascii="Times New Roman" w:eastAsia="Times New Roman" w:hAnsi="Times New Roman" w:cs="Times New Roman"/>
          <w:color w:val="000000"/>
          <w:sz w:val="24"/>
          <w:szCs w:val="24"/>
          <w:lang w:eastAsia="it-IT"/>
        </w:rPr>
        <w:t xml:space="preserve">. </w:t>
      </w:r>
      <w:r w:rsidRPr="006E2170">
        <w:rPr>
          <w:rFonts w:ascii="Times New Roman" w:eastAsia="Times New Roman" w:hAnsi="Times New Roman" w:cs="Times New Roman"/>
          <w:b/>
          <w:color w:val="000000"/>
          <w:sz w:val="24"/>
          <w:szCs w:val="24"/>
          <w:lang w:eastAsia="it-IT"/>
        </w:rPr>
        <w:t>L’umiltà può radicarsi nel cuore solamente attraverso le umiliazioni. Senza di esse non c’è umiltà né santità</w:t>
      </w:r>
      <w:r w:rsidRPr="004F24D1">
        <w:rPr>
          <w:rFonts w:ascii="Times New Roman" w:eastAsia="Times New Roman" w:hAnsi="Times New Roman" w:cs="Times New Roman"/>
          <w:color w:val="000000"/>
          <w:sz w:val="24"/>
          <w:szCs w:val="24"/>
          <w:lang w:eastAsia="it-IT"/>
        </w:rPr>
        <w:t xml:space="preserve">. Se tu non sei capace di sopportare e offrire alcune umiliazioni non sei umile e non sei sulla via della santità. La santità che Dio dona alla sua Chiesa viene mediante </w:t>
      </w:r>
      <w:r w:rsidRPr="004F24D1">
        <w:rPr>
          <w:rFonts w:ascii="Times New Roman" w:eastAsia="Times New Roman" w:hAnsi="Times New Roman" w:cs="Times New Roman"/>
          <w:color w:val="000000"/>
          <w:sz w:val="24"/>
          <w:szCs w:val="24"/>
          <w:lang w:eastAsia="it-IT"/>
        </w:rPr>
        <w:lastRenderedPageBreak/>
        <w:t xml:space="preserve">l’umiliazione del suo Figlio: questa è la via. </w:t>
      </w:r>
      <w:r w:rsidRPr="006E2170">
        <w:rPr>
          <w:rFonts w:ascii="Times New Roman" w:eastAsia="Times New Roman" w:hAnsi="Times New Roman" w:cs="Times New Roman"/>
          <w:b/>
          <w:color w:val="000000"/>
          <w:sz w:val="24"/>
          <w:szCs w:val="24"/>
          <w:lang w:eastAsia="it-IT"/>
        </w:rPr>
        <w:t>L’umiliazione ti porta ad assomigliare a Gesù</w:t>
      </w:r>
      <w:r w:rsidRPr="004F24D1">
        <w:rPr>
          <w:rFonts w:ascii="Times New Roman" w:eastAsia="Times New Roman" w:hAnsi="Times New Roman" w:cs="Times New Roman"/>
          <w:color w:val="000000"/>
          <w:sz w:val="24"/>
          <w:szCs w:val="24"/>
          <w:lang w:eastAsia="it-IT"/>
        </w:rPr>
        <w:t>, è parte ineludibile dell’imitazione di Cristo: «Cristo patì per voi, lasciandovi un esempio, perché ne seguiate le orme» (</w:t>
      </w:r>
      <w:r w:rsidRPr="004F24D1">
        <w:rPr>
          <w:rFonts w:ascii="Times New Roman" w:eastAsia="Times New Roman" w:hAnsi="Times New Roman" w:cs="Times New Roman"/>
          <w:i/>
          <w:iCs/>
          <w:color w:val="000000"/>
          <w:sz w:val="24"/>
          <w:szCs w:val="24"/>
          <w:lang w:eastAsia="it-IT"/>
        </w:rPr>
        <w:t xml:space="preserve">1 </w:t>
      </w:r>
      <w:proofErr w:type="spellStart"/>
      <w:r w:rsidRPr="004F24D1">
        <w:rPr>
          <w:rFonts w:ascii="Times New Roman" w:eastAsia="Times New Roman" w:hAnsi="Times New Roman" w:cs="Times New Roman"/>
          <w:i/>
          <w:iCs/>
          <w:color w:val="000000"/>
          <w:sz w:val="24"/>
          <w:szCs w:val="24"/>
          <w:lang w:eastAsia="it-IT"/>
        </w:rPr>
        <w:t>Pt</w:t>
      </w:r>
      <w:proofErr w:type="spellEnd"/>
      <w:r w:rsidRPr="004F24D1">
        <w:rPr>
          <w:rFonts w:ascii="Times New Roman" w:eastAsia="Times New Roman" w:hAnsi="Times New Roman" w:cs="Times New Roman"/>
          <w:color w:val="000000"/>
          <w:sz w:val="24"/>
          <w:szCs w:val="24"/>
          <w:lang w:eastAsia="it-IT"/>
        </w:rPr>
        <w:t> 2,21). Egli a sua volta manifesta l’umiltà del Padre, che si umilia per camminare con il suo popolo, che sopporta le sue infedeltà e mormorazioni (cfr </w:t>
      </w:r>
      <w:r w:rsidRPr="004F24D1">
        <w:rPr>
          <w:rFonts w:ascii="Times New Roman" w:eastAsia="Times New Roman" w:hAnsi="Times New Roman" w:cs="Times New Roman"/>
          <w:i/>
          <w:iCs/>
          <w:color w:val="000000"/>
          <w:sz w:val="24"/>
          <w:szCs w:val="24"/>
          <w:lang w:eastAsia="it-IT"/>
        </w:rPr>
        <w:t>Es</w:t>
      </w:r>
      <w:r w:rsidRPr="004F24D1">
        <w:rPr>
          <w:rFonts w:ascii="Times New Roman" w:eastAsia="Times New Roman" w:hAnsi="Times New Roman" w:cs="Times New Roman"/>
          <w:color w:val="000000"/>
          <w:sz w:val="24"/>
          <w:szCs w:val="24"/>
          <w:lang w:eastAsia="it-IT"/>
        </w:rPr>
        <w:t>34,6-9; </w:t>
      </w:r>
      <w:proofErr w:type="spellStart"/>
      <w:r w:rsidRPr="004F24D1">
        <w:rPr>
          <w:rFonts w:ascii="Times New Roman" w:eastAsia="Times New Roman" w:hAnsi="Times New Roman" w:cs="Times New Roman"/>
          <w:i/>
          <w:iCs/>
          <w:color w:val="000000"/>
          <w:sz w:val="24"/>
          <w:szCs w:val="24"/>
          <w:lang w:eastAsia="it-IT"/>
        </w:rPr>
        <w:t>Sap</w:t>
      </w:r>
      <w:proofErr w:type="spellEnd"/>
      <w:r w:rsidRPr="004F24D1">
        <w:rPr>
          <w:rFonts w:ascii="Times New Roman" w:eastAsia="Times New Roman" w:hAnsi="Times New Roman" w:cs="Times New Roman"/>
          <w:color w:val="000000"/>
          <w:sz w:val="24"/>
          <w:szCs w:val="24"/>
          <w:lang w:eastAsia="it-IT"/>
        </w:rPr>
        <w:t> 11,23-12,2; </w:t>
      </w:r>
      <w:proofErr w:type="spellStart"/>
      <w:r w:rsidRPr="004F24D1">
        <w:rPr>
          <w:rFonts w:ascii="Times New Roman" w:eastAsia="Times New Roman" w:hAnsi="Times New Roman" w:cs="Times New Roman"/>
          <w:i/>
          <w:iCs/>
          <w:color w:val="000000"/>
          <w:sz w:val="24"/>
          <w:szCs w:val="24"/>
          <w:lang w:eastAsia="it-IT"/>
        </w:rPr>
        <w:t>Lc</w:t>
      </w:r>
      <w:proofErr w:type="spellEnd"/>
      <w:r w:rsidRPr="004F24D1">
        <w:rPr>
          <w:rFonts w:ascii="Times New Roman" w:eastAsia="Times New Roman" w:hAnsi="Times New Roman" w:cs="Times New Roman"/>
          <w:color w:val="000000"/>
          <w:sz w:val="24"/>
          <w:szCs w:val="24"/>
          <w:lang w:eastAsia="it-IT"/>
        </w:rPr>
        <w:t xml:space="preserve"> 6,36). </w:t>
      </w:r>
      <w:r w:rsidRPr="006E2170">
        <w:rPr>
          <w:rFonts w:ascii="Times New Roman" w:eastAsia="Times New Roman" w:hAnsi="Times New Roman" w:cs="Times New Roman"/>
          <w:b/>
          <w:color w:val="000000"/>
          <w:sz w:val="24"/>
          <w:szCs w:val="24"/>
          <w:lang w:eastAsia="it-IT"/>
        </w:rPr>
        <w:t>Per questa ragione gli Apostoli, dopo l’umiliazione, erano «lieti di essere stati giudicati degni di subire oltraggi per il nome di Gesù»</w:t>
      </w:r>
      <w:r w:rsidRPr="004F24D1">
        <w:rPr>
          <w:rFonts w:ascii="Times New Roman" w:eastAsia="Times New Roman" w:hAnsi="Times New Roman" w:cs="Times New Roman"/>
          <w:color w:val="000000"/>
          <w:sz w:val="24"/>
          <w:szCs w:val="24"/>
          <w:lang w:eastAsia="it-IT"/>
        </w:rPr>
        <w:t xml:space="preserve"> (</w:t>
      </w:r>
      <w:r w:rsidRPr="004F24D1">
        <w:rPr>
          <w:rFonts w:ascii="Times New Roman" w:eastAsia="Times New Roman" w:hAnsi="Times New Roman" w:cs="Times New Roman"/>
          <w:i/>
          <w:iCs/>
          <w:color w:val="000000"/>
          <w:sz w:val="24"/>
          <w:szCs w:val="24"/>
          <w:lang w:eastAsia="it-IT"/>
        </w:rPr>
        <w:t>At</w:t>
      </w:r>
      <w:r w:rsidRPr="004F24D1">
        <w:rPr>
          <w:rFonts w:ascii="Times New Roman" w:eastAsia="Times New Roman" w:hAnsi="Times New Roman" w:cs="Times New Roman"/>
          <w:color w:val="000000"/>
          <w:sz w:val="24"/>
          <w:szCs w:val="24"/>
          <w:lang w:eastAsia="it-IT"/>
        </w:rPr>
        <w:t> 5,41).</w:t>
      </w:r>
    </w:p>
    <w:p w:rsidR="003E6D3A" w:rsidRPr="004F24D1" w:rsidRDefault="003E6D3A" w:rsidP="003E6D3A">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14" w:name="119"/>
      <w:r w:rsidRPr="004F24D1">
        <w:rPr>
          <w:rFonts w:ascii="Times New Roman" w:eastAsia="Times New Roman" w:hAnsi="Times New Roman" w:cs="Times New Roman"/>
          <w:color w:val="000000"/>
          <w:sz w:val="24"/>
          <w:szCs w:val="24"/>
          <w:lang w:eastAsia="it-IT"/>
        </w:rPr>
        <w:t>119</w:t>
      </w:r>
      <w:bookmarkEnd w:id="14"/>
      <w:r w:rsidRPr="004F24D1">
        <w:rPr>
          <w:rFonts w:ascii="Times New Roman" w:eastAsia="Times New Roman" w:hAnsi="Times New Roman" w:cs="Times New Roman"/>
          <w:color w:val="000000"/>
          <w:sz w:val="24"/>
          <w:szCs w:val="24"/>
          <w:lang w:eastAsia="it-IT"/>
        </w:rPr>
        <w:t xml:space="preserve">. Non mi riferisco solo alle situazioni violente di martirio, </w:t>
      </w:r>
      <w:r w:rsidRPr="006E2170">
        <w:rPr>
          <w:rFonts w:ascii="Times New Roman" w:eastAsia="Times New Roman" w:hAnsi="Times New Roman" w:cs="Times New Roman"/>
          <w:b/>
          <w:color w:val="000000"/>
          <w:sz w:val="24"/>
          <w:szCs w:val="24"/>
          <w:lang w:eastAsia="it-IT"/>
        </w:rPr>
        <w:t>ma alle umiliazioni quotidiane di coloro che sopportano per salvare la propria famiglia,</w:t>
      </w:r>
      <w:r w:rsidRPr="004F24D1">
        <w:rPr>
          <w:rFonts w:ascii="Times New Roman" w:eastAsia="Times New Roman" w:hAnsi="Times New Roman" w:cs="Times New Roman"/>
          <w:color w:val="000000"/>
          <w:sz w:val="24"/>
          <w:szCs w:val="24"/>
          <w:lang w:eastAsia="it-IT"/>
        </w:rPr>
        <w:t xml:space="preserve"> o evitano di parlare bene di sé stessi e preferiscono lodare gli altri invece di gloriarsi, scelgono gli incarichi meno brillanti, e a volte preferiscono addirittura sopportare qualcosa di ingiusto per offrirlo al Signore: </w:t>
      </w:r>
      <w:r w:rsidRPr="006E2170">
        <w:rPr>
          <w:rFonts w:ascii="Times New Roman" w:eastAsia="Times New Roman" w:hAnsi="Times New Roman" w:cs="Times New Roman"/>
          <w:b/>
          <w:color w:val="000000"/>
          <w:sz w:val="24"/>
          <w:szCs w:val="24"/>
          <w:lang w:eastAsia="it-IT"/>
        </w:rPr>
        <w:t>«Se, facendo il bene, sopporterete con pazienza la sofferenza, ciò sarà gradito davanti a Dio»</w:t>
      </w:r>
      <w:r w:rsidRPr="004F24D1">
        <w:rPr>
          <w:rFonts w:ascii="Times New Roman" w:eastAsia="Times New Roman" w:hAnsi="Times New Roman" w:cs="Times New Roman"/>
          <w:color w:val="000000"/>
          <w:sz w:val="24"/>
          <w:szCs w:val="24"/>
          <w:lang w:eastAsia="it-IT"/>
        </w:rPr>
        <w:t xml:space="preserve"> (</w:t>
      </w:r>
      <w:r w:rsidRPr="004F24D1">
        <w:rPr>
          <w:rFonts w:ascii="Times New Roman" w:eastAsia="Times New Roman" w:hAnsi="Times New Roman" w:cs="Times New Roman"/>
          <w:i/>
          <w:iCs/>
          <w:color w:val="000000"/>
          <w:sz w:val="24"/>
          <w:szCs w:val="24"/>
          <w:lang w:eastAsia="it-IT"/>
        </w:rPr>
        <w:t xml:space="preserve">1 </w:t>
      </w:r>
      <w:proofErr w:type="spellStart"/>
      <w:r w:rsidRPr="004F24D1">
        <w:rPr>
          <w:rFonts w:ascii="Times New Roman" w:eastAsia="Times New Roman" w:hAnsi="Times New Roman" w:cs="Times New Roman"/>
          <w:i/>
          <w:iCs/>
          <w:color w:val="000000"/>
          <w:sz w:val="24"/>
          <w:szCs w:val="24"/>
          <w:lang w:eastAsia="it-IT"/>
        </w:rPr>
        <w:t>Pt</w:t>
      </w:r>
      <w:proofErr w:type="spellEnd"/>
      <w:r w:rsidRPr="004F24D1">
        <w:rPr>
          <w:rFonts w:ascii="Times New Roman" w:eastAsia="Times New Roman" w:hAnsi="Times New Roman" w:cs="Times New Roman"/>
          <w:color w:val="000000"/>
          <w:sz w:val="24"/>
          <w:szCs w:val="24"/>
          <w:lang w:eastAsia="it-IT"/>
        </w:rPr>
        <w:t> 2,20). Non è camminare a capo chino, parlare poco o sfuggire dalla società. A volte, proprio perché è libero dall’egocentrismo, qualcuno può avere il coraggio di discutere amabilmente, di reclamare giustizia o di difendere i deboli davanti ai potenti, benché questo gli procuri conseguenze negative per la sua immagine.</w:t>
      </w:r>
    </w:p>
    <w:p w:rsidR="003E6D3A" w:rsidRPr="004F24D1" w:rsidRDefault="003E6D3A" w:rsidP="003E6D3A">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15" w:name="120"/>
      <w:r w:rsidRPr="004F24D1">
        <w:rPr>
          <w:rFonts w:ascii="Times New Roman" w:eastAsia="Times New Roman" w:hAnsi="Times New Roman" w:cs="Times New Roman"/>
          <w:color w:val="000000"/>
          <w:sz w:val="24"/>
          <w:szCs w:val="24"/>
          <w:lang w:eastAsia="it-IT"/>
        </w:rPr>
        <w:t>120</w:t>
      </w:r>
      <w:bookmarkEnd w:id="15"/>
      <w:r w:rsidRPr="004F24D1">
        <w:rPr>
          <w:rFonts w:ascii="Times New Roman" w:eastAsia="Times New Roman" w:hAnsi="Times New Roman" w:cs="Times New Roman"/>
          <w:color w:val="000000"/>
          <w:sz w:val="24"/>
          <w:szCs w:val="24"/>
          <w:lang w:eastAsia="it-IT"/>
        </w:rPr>
        <w:t xml:space="preserve">. Non dico che l’umiliazione sia qualcosa di gradevole, perché questo sarebbe masochismo, ma che si tratta di una via per imitare Gesù e crescere nell’unione con Lui. Questo non è comprensibile sul piano naturale e il mondo ridicolizza una simile proposta. E’ una grazia che abbiamo bisogno di supplicare: </w:t>
      </w:r>
      <w:r w:rsidRPr="00D34C8D">
        <w:rPr>
          <w:rFonts w:ascii="Times New Roman" w:eastAsia="Times New Roman" w:hAnsi="Times New Roman" w:cs="Times New Roman"/>
          <w:b/>
          <w:color w:val="000000"/>
          <w:sz w:val="24"/>
          <w:szCs w:val="24"/>
          <w:lang w:eastAsia="it-IT"/>
        </w:rPr>
        <w:t>“Signore, quando vengono le umiliazioni, aiutami a sentire che mi trovo dietro di te, sulla tua via”.</w:t>
      </w:r>
    </w:p>
    <w:p w:rsidR="003E6D3A" w:rsidRPr="004F24D1" w:rsidRDefault="003E6D3A" w:rsidP="003E6D3A">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16" w:name="121"/>
      <w:r w:rsidRPr="004F24D1">
        <w:rPr>
          <w:rFonts w:ascii="Times New Roman" w:eastAsia="Times New Roman" w:hAnsi="Times New Roman" w:cs="Times New Roman"/>
          <w:color w:val="000000"/>
          <w:sz w:val="24"/>
          <w:szCs w:val="24"/>
          <w:lang w:eastAsia="it-IT"/>
        </w:rPr>
        <w:t>121</w:t>
      </w:r>
      <w:bookmarkEnd w:id="16"/>
      <w:r w:rsidRPr="004F24D1">
        <w:rPr>
          <w:rFonts w:ascii="Times New Roman" w:eastAsia="Times New Roman" w:hAnsi="Times New Roman" w:cs="Times New Roman"/>
          <w:color w:val="000000"/>
          <w:sz w:val="24"/>
          <w:szCs w:val="24"/>
          <w:lang w:eastAsia="it-IT"/>
        </w:rPr>
        <w:t xml:space="preserve">. Tale atteggiamento presuppone un cuore pacificato da Cristo, libero da quell’aggressività che scaturisce da un io troppo grande. La stessa pacificazione, operata dalla grazia, ci permette di mantenere una sicurezza interiore e resistere, </w:t>
      </w:r>
      <w:r w:rsidRPr="00D34C8D">
        <w:rPr>
          <w:rFonts w:ascii="Times New Roman" w:eastAsia="Times New Roman" w:hAnsi="Times New Roman" w:cs="Times New Roman"/>
          <w:b/>
          <w:color w:val="000000"/>
          <w:sz w:val="24"/>
          <w:szCs w:val="24"/>
          <w:lang w:eastAsia="it-IT"/>
        </w:rPr>
        <w:t>perseverare nel bene «anche se vado per una valle oscura»</w:t>
      </w:r>
      <w:r w:rsidRPr="004F24D1">
        <w:rPr>
          <w:rFonts w:ascii="Times New Roman" w:eastAsia="Times New Roman" w:hAnsi="Times New Roman" w:cs="Times New Roman"/>
          <w:color w:val="000000"/>
          <w:sz w:val="24"/>
          <w:szCs w:val="24"/>
          <w:lang w:eastAsia="it-IT"/>
        </w:rPr>
        <w:t xml:space="preserve"> (</w:t>
      </w:r>
      <w:proofErr w:type="spellStart"/>
      <w:r w:rsidRPr="004F24D1">
        <w:rPr>
          <w:rFonts w:ascii="Times New Roman" w:eastAsia="Times New Roman" w:hAnsi="Times New Roman" w:cs="Times New Roman"/>
          <w:i/>
          <w:iCs/>
          <w:color w:val="000000"/>
          <w:sz w:val="24"/>
          <w:szCs w:val="24"/>
          <w:lang w:eastAsia="it-IT"/>
        </w:rPr>
        <w:t>Sal</w:t>
      </w:r>
      <w:proofErr w:type="spellEnd"/>
      <w:r w:rsidRPr="004F24D1">
        <w:rPr>
          <w:rFonts w:ascii="Times New Roman" w:eastAsia="Times New Roman" w:hAnsi="Times New Roman" w:cs="Times New Roman"/>
          <w:color w:val="000000"/>
          <w:sz w:val="24"/>
          <w:szCs w:val="24"/>
          <w:lang w:eastAsia="it-IT"/>
        </w:rPr>
        <w:t> 23,4) o anche «se contro di me si accampa un esercito» (</w:t>
      </w:r>
      <w:proofErr w:type="spellStart"/>
      <w:r w:rsidRPr="004F24D1">
        <w:rPr>
          <w:rFonts w:ascii="Times New Roman" w:eastAsia="Times New Roman" w:hAnsi="Times New Roman" w:cs="Times New Roman"/>
          <w:i/>
          <w:iCs/>
          <w:color w:val="000000"/>
          <w:sz w:val="24"/>
          <w:szCs w:val="24"/>
          <w:lang w:eastAsia="it-IT"/>
        </w:rPr>
        <w:t>Sal</w:t>
      </w:r>
      <w:proofErr w:type="spellEnd"/>
      <w:r w:rsidRPr="004F24D1">
        <w:rPr>
          <w:rFonts w:ascii="Times New Roman" w:eastAsia="Times New Roman" w:hAnsi="Times New Roman" w:cs="Times New Roman"/>
          <w:color w:val="000000"/>
          <w:sz w:val="24"/>
          <w:szCs w:val="24"/>
          <w:lang w:eastAsia="it-IT"/>
        </w:rPr>
        <w:t> 27,3). Saldi nel Signore, la Roccia, possiamo cantare: «In pace mi corico e subito mi addormento, perché tu solo, Signore, fiducioso mi fai riposare» (</w:t>
      </w:r>
      <w:proofErr w:type="spellStart"/>
      <w:r w:rsidRPr="004F24D1">
        <w:rPr>
          <w:rFonts w:ascii="Times New Roman" w:eastAsia="Times New Roman" w:hAnsi="Times New Roman" w:cs="Times New Roman"/>
          <w:i/>
          <w:iCs/>
          <w:color w:val="000000"/>
          <w:sz w:val="24"/>
          <w:szCs w:val="24"/>
          <w:lang w:eastAsia="it-IT"/>
        </w:rPr>
        <w:t>Sal</w:t>
      </w:r>
      <w:proofErr w:type="spellEnd"/>
      <w:r w:rsidRPr="004F24D1">
        <w:rPr>
          <w:rFonts w:ascii="Times New Roman" w:eastAsia="Times New Roman" w:hAnsi="Times New Roman" w:cs="Times New Roman"/>
          <w:color w:val="000000"/>
          <w:sz w:val="24"/>
          <w:szCs w:val="24"/>
          <w:lang w:eastAsia="it-IT"/>
        </w:rPr>
        <w:t xml:space="preserve"> 4,9). In definitiva, </w:t>
      </w:r>
      <w:r w:rsidRPr="00D34C8D">
        <w:rPr>
          <w:rFonts w:ascii="Times New Roman" w:eastAsia="Times New Roman" w:hAnsi="Times New Roman" w:cs="Times New Roman"/>
          <w:b/>
          <w:color w:val="000000"/>
          <w:sz w:val="24"/>
          <w:szCs w:val="24"/>
          <w:lang w:eastAsia="it-IT"/>
        </w:rPr>
        <w:t>Cristo «è la nostra pace»</w:t>
      </w:r>
      <w:r w:rsidRPr="004F24D1">
        <w:rPr>
          <w:rFonts w:ascii="Times New Roman" w:eastAsia="Times New Roman" w:hAnsi="Times New Roman" w:cs="Times New Roman"/>
          <w:color w:val="000000"/>
          <w:sz w:val="24"/>
          <w:szCs w:val="24"/>
          <w:lang w:eastAsia="it-IT"/>
        </w:rPr>
        <w:t xml:space="preserve"> (</w:t>
      </w:r>
      <w:proofErr w:type="spellStart"/>
      <w:r w:rsidRPr="004F24D1">
        <w:rPr>
          <w:rFonts w:ascii="Times New Roman" w:eastAsia="Times New Roman" w:hAnsi="Times New Roman" w:cs="Times New Roman"/>
          <w:i/>
          <w:iCs/>
          <w:color w:val="000000"/>
          <w:sz w:val="24"/>
          <w:szCs w:val="24"/>
          <w:lang w:eastAsia="it-IT"/>
        </w:rPr>
        <w:t>Ef</w:t>
      </w:r>
      <w:proofErr w:type="spellEnd"/>
      <w:r w:rsidRPr="004F24D1">
        <w:rPr>
          <w:rFonts w:ascii="Times New Roman" w:eastAsia="Times New Roman" w:hAnsi="Times New Roman" w:cs="Times New Roman"/>
          <w:color w:val="000000"/>
          <w:sz w:val="24"/>
          <w:szCs w:val="24"/>
          <w:lang w:eastAsia="it-IT"/>
        </w:rPr>
        <w:t> 2,14) ed è venuto a «dirigere i nostri passi sulla via della pace» (</w:t>
      </w:r>
      <w:proofErr w:type="spellStart"/>
      <w:r w:rsidRPr="004F24D1">
        <w:rPr>
          <w:rFonts w:ascii="Times New Roman" w:eastAsia="Times New Roman" w:hAnsi="Times New Roman" w:cs="Times New Roman"/>
          <w:i/>
          <w:iCs/>
          <w:color w:val="000000"/>
          <w:sz w:val="24"/>
          <w:szCs w:val="24"/>
          <w:lang w:eastAsia="it-IT"/>
        </w:rPr>
        <w:t>Lc</w:t>
      </w:r>
      <w:proofErr w:type="spellEnd"/>
      <w:r w:rsidRPr="004F24D1">
        <w:rPr>
          <w:rFonts w:ascii="Times New Roman" w:eastAsia="Times New Roman" w:hAnsi="Times New Roman" w:cs="Times New Roman"/>
          <w:color w:val="000000"/>
          <w:sz w:val="24"/>
          <w:szCs w:val="24"/>
          <w:lang w:eastAsia="it-IT"/>
        </w:rPr>
        <w:t xml:space="preserve"> 1,79). Egli comunicò a santa </w:t>
      </w:r>
      <w:proofErr w:type="spellStart"/>
      <w:r w:rsidRPr="004F24D1">
        <w:rPr>
          <w:rFonts w:ascii="Times New Roman" w:eastAsia="Times New Roman" w:hAnsi="Times New Roman" w:cs="Times New Roman"/>
          <w:color w:val="000000"/>
          <w:sz w:val="24"/>
          <w:szCs w:val="24"/>
          <w:lang w:eastAsia="it-IT"/>
        </w:rPr>
        <w:t>Faustina</w:t>
      </w:r>
      <w:proofErr w:type="spellEnd"/>
      <w:r w:rsidRPr="004F24D1">
        <w:rPr>
          <w:rFonts w:ascii="Times New Roman" w:eastAsia="Times New Roman" w:hAnsi="Times New Roman" w:cs="Times New Roman"/>
          <w:color w:val="000000"/>
          <w:sz w:val="24"/>
          <w:szCs w:val="24"/>
          <w:lang w:eastAsia="it-IT"/>
        </w:rPr>
        <w:t xml:space="preserve"> </w:t>
      </w:r>
      <w:proofErr w:type="spellStart"/>
      <w:r w:rsidRPr="004F24D1">
        <w:rPr>
          <w:rFonts w:ascii="Times New Roman" w:eastAsia="Times New Roman" w:hAnsi="Times New Roman" w:cs="Times New Roman"/>
          <w:color w:val="000000"/>
          <w:sz w:val="24"/>
          <w:szCs w:val="24"/>
          <w:lang w:eastAsia="it-IT"/>
        </w:rPr>
        <w:t>Kowal</w:t>
      </w:r>
      <w:proofErr w:type="spellEnd"/>
      <w:r>
        <w:rPr>
          <w:rFonts w:ascii="Times New Roman" w:eastAsia="Times New Roman" w:hAnsi="Times New Roman" w:cs="Times New Roman"/>
          <w:color w:val="000000"/>
          <w:sz w:val="24"/>
          <w:szCs w:val="24"/>
          <w:lang w:eastAsia="it-IT"/>
        </w:rPr>
        <w:t xml:space="preserve"> </w:t>
      </w:r>
      <w:r w:rsidRPr="00D34C8D">
        <w:rPr>
          <w:rFonts w:ascii="Times New Roman" w:eastAsia="Times New Roman" w:hAnsi="Times New Roman" w:cs="Times New Roman"/>
          <w:b/>
          <w:color w:val="000000"/>
          <w:sz w:val="24"/>
          <w:szCs w:val="24"/>
          <w:lang w:eastAsia="it-IT"/>
        </w:rPr>
        <w:t>«l’umanità non troverà pace, finché non si rivolgerà con fiducia alla Mia Misericordia».</w:t>
      </w:r>
      <w:bookmarkStart w:id="17" w:name="_ftnref98"/>
      <w:r w:rsidRPr="00D34C8D">
        <w:rPr>
          <w:rFonts w:ascii="Times New Roman" w:eastAsia="Times New Roman" w:hAnsi="Times New Roman" w:cs="Times New Roman"/>
          <w:color w:val="000000"/>
          <w:sz w:val="24"/>
          <w:szCs w:val="24"/>
          <w:lang w:eastAsia="it-IT"/>
        </w:rPr>
        <w:fldChar w:fldCharType="begin"/>
      </w:r>
      <w:r w:rsidRPr="00D34C8D">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"_ftn98" \o "" </w:instrText>
      </w:r>
      <w:r w:rsidRPr="00D34C8D">
        <w:rPr>
          <w:rFonts w:ascii="Times New Roman" w:eastAsia="Times New Roman" w:hAnsi="Times New Roman" w:cs="Times New Roman"/>
          <w:color w:val="000000"/>
          <w:sz w:val="24"/>
          <w:szCs w:val="24"/>
          <w:lang w:eastAsia="it-IT"/>
        </w:rPr>
        <w:fldChar w:fldCharType="separate"/>
      </w:r>
      <w:r w:rsidRPr="00D34C8D">
        <w:rPr>
          <w:rFonts w:ascii="Times New Roman" w:eastAsia="Times New Roman" w:hAnsi="Times New Roman" w:cs="Times New Roman"/>
          <w:color w:val="000000"/>
          <w:sz w:val="24"/>
          <w:szCs w:val="24"/>
          <w:u w:val="single"/>
          <w:lang w:eastAsia="it-IT"/>
        </w:rPr>
        <w:t>[98]</w:t>
      </w:r>
      <w:r w:rsidRPr="00D34C8D">
        <w:rPr>
          <w:rFonts w:ascii="Times New Roman" w:eastAsia="Times New Roman" w:hAnsi="Times New Roman" w:cs="Times New Roman"/>
          <w:color w:val="000000"/>
          <w:sz w:val="24"/>
          <w:szCs w:val="24"/>
          <w:lang w:eastAsia="it-IT"/>
        </w:rPr>
        <w:fldChar w:fldCharType="end"/>
      </w:r>
      <w:bookmarkEnd w:id="17"/>
      <w:r w:rsidRPr="004F24D1">
        <w:rPr>
          <w:rFonts w:ascii="Times New Roman" w:eastAsia="Times New Roman" w:hAnsi="Times New Roman" w:cs="Times New Roman"/>
          <w:color w:val="000000"/>
          <w:sz w:val="24"/>
          <w:szCs w:val="24"/>
          <w:lang w:eastAsia="it-IT"/>
        </w:rPr>
        <w:t>Non s</w:t>
      </w:r>
      <w:r>
        <w:rPr>
          <w:rFonts w:ascii="Times New Roman" w:eastAsia="Times New Roman" w:hAnsi="Times New Roman" w:cs="Times New Roman"/>
          <w:color w:val="000000"/>
          <w:sz w:val="24"/>
          <w:szCs w:val="24"/>
          <w:lang w:eastAsia="it-IT"/>
        </w:rPr>
        <w:t>i</w:t>
      </w:r>
      <w:r w:rsidRPr="004F24D1">
        <w:rPr>
          <w:rFonts w:ascii="Times New Roman" w:eastAsia="Times New Roman" w:hAnsi="Times New Roman" w:cs="Times New Roman"/>
          <w:color w:val="000000"/>
          <w:sz w:val="24"/>
          <w:szCs w:val="24"/>
          <w:lang w:eastAsia="it-IT"/>
        </w:rPr>
        <w:t xml:space="preserve">a che cadiamo dunque nella tentazione di cercare la sicurezza interiore nei successi, nei piaceri vuoti, nel possedere, nel dominio sugli altri o nell’immagine sociale: </w:t>
      </w:r>
      <w:r w:rsidRPr="00D34C8D">
        <w:rPr>
          <w:rFonts w:ascii="Times New Roman" w:eastAsia="Times New Roman" w:hAnsi="Times New Roman" w:cs="Times New Roman"/>
          <w:b/>
          <w:color w:val="000000"/>
          <w:sz w:val="24"/>
          <w:szCs w:val="24"/>
          <w:lang w:eastAsia="it-IT"/>
        </w:rPr>
        <w:t>«Vi do la mia pace», ma «non come la dà il mondo»</w:t>
      </w:r>
      <w:r w:rsidRPr="004F24D1">
        <w:rPr>
          <w:rFonts w:ascii="Times New Roman" w:eastAsia="Times New Roman" w:hAnsi="Times New Roman" w:cs="Times New Roman"/>
          <w:color w:val="000000"/>
          <w:sz w:val="24"/>
          <w:szCs w:val="24"/>
          <w:lang w:eastAsia="it-IT"/>
        </w:rPr>
        <w:t xml:space="preserve"> (</w:t>
      </w:r>
      <w:proofErr w:type="spellStart"/>
      <w:r w:rsidRPr="004F24D1">
        <w:rPr>
          <w:rFonts w:ascii="Times New Roman" w:eastAsia="Times New Roman" w:hAnsi="Times New Roman" w:cs="Times New Roman"/>
          <w:i/>
          <w:iCs/>
          <w:color w:val="000000"/>
          <w:sz w:val="24"/>
          <w:szCs w:val="24"/>
          <w:lang w:eastAsia="it-IT"/>
        </w:rPr>
        <w:t>Gv</w:t>
      </w:r>
      <w:proofErr w:type="spellEnd"/>
      <w:r w:rsidRPr="004F24D1">
        <w:rPr>
          <w:rFonts w:ascii="Times New Roman" w:eastAsia="Times New Roman" w:hAnsi="Times New Roman" w:cs="Times New Roman"/>
          <w:color w:val="000000"/>
          <w:sz w:val="24"/>
          <w:szCs w:val="24"/>
          <w:lang w:eastAsia="it-IT"/>
        </w:rPr>
        <w:t> 14,27).</w:t>
      </w:r>
    </w:p>
    <w:p w:rsidR="003E6D3A" w:rsidRDefault="003E6D3A" w:rsidP="003E6D3A">
      <w:pPr>
        <w:shd w:val="clear" w:color="auto" w:fill="FFFFFF"/>
        <w:tabs>
          <w:tab w:val="left" w:pos="284"/>
        </w:tabs>
        <w:spacing w:after="0" w:line="240" w:lineRule="atLeast"/>
        <w:ind w:left="284" w:hanging="284"/>
        <w:jc w:val="both"/>
        <w:rPr>
          <w:rFonts w:ascii="Times New Roman" w:eastAsia="Times New Roman" w:hAnsi="Times New Roman" w:cs="Times New Roman"/>
          <w:b/>
          <w:bCs/>
          <w:color w:val="000000"/>
          <w:sz w:val="24"/>
          <w:szCs w:val="24"/>
          <w:lang w:eastAsia="it-IT"/>
        </w:rPr>
      </w:pPr>
      <w:bookmarkStart w:id="18" w:name="Gioia_e_senso_dell’umorismo"/>
    </w:p>
    <w:p w:rsidR="003E6D3A" w:rsidRPr="004F24D1" w:rsidRDefault="003E6D3A" w:rsidP="003E6D3A">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r w:rsidRPr="004F24D1">
        <w:rPr>
          <w:rFonts w:ascii="Times New Roman" w:eastAsia="Times New Roman" w:hAnsi="Times New Roman" w:cs="Times New Roman"/>
          <w:b/>
          <w:bCs/>
          <w:color w:val="000000"/>
          <w:sz w:val="24"/>
          <w:szCs w:val="24"/>
          <w:lang w:eastAsia="it-IT"/>
        </w:rPr>
        <w:t>Gioia e senso dell’umorismo</w:t>
      </w:r>
      <w:bookmarkEnd w:id="18"/>
    </w:p>
    <w:p w:rsidR="003E6D3A" w:rsidRPr="004F24D1" w:rsidRDefault="003E6D3A" w:rsidP="003E6D3A">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19" w:name="122"/>
      <w:r w:rsidRPr="004F24D1">
        <w:rPr>
          <w:rFonts w:ascii="Times New Roman" w:eastAsia="Times New Roman" w:hAnsi="Times New Roman" w:cs="Times New Roman"/>
          <w:color w:val="000000"/>
          <w:sz w:val="24"/>
          <w:szCs w:val="24"/>
          <w:lang w:eastAsia="it-IT"/>
        </w:rPr>
        <w:t>122</w:t>
      </w:r>
      <w:bookmarkEnd w:id="19"/>
      <w:r w:rsidRPr="004F24D1">
        <w:rPr>
          <w:rFonts w:ascii="Times New Roman" w:eastAsia="Times New Roman" w:hAnsi="Times New Roman" w:cs="Times New Roman"/>
          <w:color w:val="000000"/>
          <w:sz w:val="24"/>
          <w:szCs w:val="24"/>
          <w:lang w:eastAsia="it-IT"/>
        </w:rPr>
        <w:t xml:space="preserve">. Quanto detto finora non implica uno spirito inibito, triste, acido, malinconico, o un basso profilo senza energia. </w:t>
      </w:r>
      <w:r w:rsidRPr="00D34C8D">
        <w:rPr>
          <w:rFonts w:ascii="Times New Roman" w:eastAsia="Times New Roman" w:hAnsi="Times New Roman" w:cs="Times New Roman"/>
          <w:b/>
          <w:color w:val="000000"/>
          <w:sz w:val="24"/>
          <w:szCs w:val="24"/>
          <w:lang w:eastAsia="it-IT"/>
        </w:rPr>
        <w:t>Il santo è capace di vivere con gioia e senso dell’umorismo</w:t>
      </w:r>
      <w:r w:rsidRPr="004F24D1">
        <w:rPr>
          <w:rFonts w:ascii="Times New Roman" w:eastAsia="Times New Roman" w:hAnsi="Times New Roman" w:cs="Times New Roman"/>
          <w:color w:val="000000"/>
          <w:sz w:val="24"/>
          <w:szCs w:val="24"/>
          <w:lang w:eastAsia="it-IT"/>
        </w:rPr>
        <w:t xml:space="preserve">. Senza perdere il realismo, illumina gli altri con uno spirito positivo e ricco di speranza. </w:t>
      </w:r>
      <w:r w:rsidRPr="00D34C8D">
        <w:rPr>
          <w:rFonts w:ascii="Times New Roman" w:eastAsia="Times New Roman" w:hAnsi="Times New Roman" w:cs="Times New Roman"/>
          <w:color w:val="000000"/>
          <w:sz w:val="24"/>
          <w:szCs w:val="24"/>
          <w:lang w:eastAsia="it-IT"/>
        </w:rPr>
        <w:t>Essere cristiani è «gioia nello Spirito Santo»</w:t>
      </w:r>
      <w:r w:rsidRPr="004F24D1">
        <w:rPr>
          <w:rFonts w:ascii="Times New Roman" w:eastAsia="Times New Roman" w:hAnsi="Times New Roman" w:cs="Times New Roman"/>
          <w:color w:val="000000"/>
          <w:sz w:val="24"/>
          <w:szCs w:val="24"/>
          <w:lang w:eastAsia="it-IT"/>
        </w:rPr>
        <w:t xml:space="preserve"> (</w:t>
      </w:r>
      <w:proofErr w:type="spellStart"/>
      <w:r w:rsidRPr="004F24D1">
        <w:rPr>
          <w:rFonts w:ascii="Times New Roman" w:eastAsia="Times New Roman" w:hAnsi="Times New Roman" w:cs="Times New Roman"/>
          <w:i/>
          <w:iCs/>
          <w:color w:val="000000"/>
          <w:sz w:val="24"/>
          <w:szCs w:val="24"/>
          <w:lang w:eastAsia="it-IT"/>
        </w:rPr>
        <w:t>Rm</w:t>
      </w:r>
      <w:proofErr w:type="spellEnd"/>
      <w:r w:rsidRPr="004F24D1">
        <w:rPr>
          <w:rFonts w:ascii="Times New Roman" w:eastAsia="Times New Roman" w:hAnsi="Times New Roman" w:cs="Times New Roman"/>
          <w:color w:val="000000"/>
          <w:sz w:val="24"/>
          <w:szCs w:val="24"/>
          <w:lang w:eastAsia="it-IT"/>
        </w:rPr>
        <w:t> 14,17), perché «all’amore di carità segue necessariamente la gioia. Poiché chi ama gode sempre dell’unione con l’amato […] Per cui alla carità segue la gioia».</w:t>
      </w:r>
      <w:bookmarkStart w:id="20" w:name="_ftnref99"/>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"_ftn99"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[99]</w:t>
      </w:r>
      <w:r w:rsidRPr="004F24D1">
        <w:rPr>
          <w:rFonts w:ascii="Times New Roman" w:eastAsia="Times New Roman" w:hAnsi="Times New Roman" w:cs="Times New Roman"/>
          <w:color w:val="000000"/>
          <w:sz w:val="24"/>
          <w:szCs w:val="24"/>
          <w:lang w:eastAsia="it-IT"/>
        </w:rPr>
        <w:fldChar w:fldCharType="end"/>
      </w:r>
      <w:bookmarkEnd w:id="20"/>
      <w:r w:rsidRPr="004F24D1">
        <w:rPr>
          <w:rFonts w:ascii="Times New Roman" w:eastAsia="Times New Roman" w:hAnsi="Times New Roman" w:cs="Times New Roman"/>
          <w:color w:val="000000"/>
          <w:sz w:val="24"/>
          <w:szCs w:val="24"/>
          <w:lang w:eastAsia="it-IT"/>
        </w:rPr>
        <w:t> Abbiamo ricevuto la bellezza della sua Parola e la accogliamo «in mezzo a grandi prove, con la gioia dello Spirito Santo» (</w:t>
      </w:r>
      <w:r w:rsidRPr="004F24D1">
        <w:rPr>
          <w:rFonts w:ascii="Times New Roman" w:eastAsia="Times New Roman" w:hAnsi="Times New Roman" w:cs="Times New Roman"/>
          <w:i/>
          <w:iCs/>
          <w:color w:val="000000"/>
          <w:sz w:val="24"/>
          <w:szCs w:val="24"/>
          <w:lang w:eastAsia="it-IT"/>
        </w:rPr>
        <w:t xml:space="preserve">1 </w:t>
      </w:r>
      <w:proofErr w:type="spellStart"/>
      <w:r w:rsidRPr="004F24D1">
        <w:rPr>
          <w:rFonts w:ascii="Times New Roman" w:eastAsia="Times New Roman" w:hAnsi="Times New Roman" w:cs="Times New Roman"/>
          <w:i/>
          <w:iCs/>
          <w:color w:val="000000"/>
          <w:sz w:val="24"/>
          <w:szCs w:val="24"/>
          <w:lang w:eastAsia="it-IT"/>
        </w:rPr>
        <w:t>Ts</w:t>
      </w:r>
      <w:proofErr w:type="spellEnd"/>
      <w:r w:rsidRPr="004F24D1">
        <w:rPr>
          <w:rFonts w:ascii="Times New Roman" w:eastAsia="Times New Roman" w:hAnsi="Times New Roman" w:cs="Times New Roman"/>
          <w:color w:val="000000"/>
          <w:sz w:val="24"/>
          <w:szCs w:val="24"/>
          <w:lang w:eastAsia="it-IT"/>
        </w:rPr>
        <w:t xml:space="preserve"> 1,6). Se lasciamo che il Signore ci faccia uscire dal nostro guscio e ci cambi la vita, allora potremo realizzare ciò che chiedeva san Paolo: </w:t>
      </w:r>
      <w:r w:rsidRPr="00D34C8D">
        <w:rPr>
          <w:rFonts w:ascii="Times New Roman" w:eastAsia="Times New Roman" w:hAnsi="Times New Roman" w:cs="Times New Roman"/>
          <w:b/>
          <w:color w:val="000000"/>
          <w:sz w:val="24"/>
          <w:szCs w:val="24"/>
          <w:lang w:eastAsia="it-IT"/>
        </w:rPr>
        <w:t>«Siate sempre lieti nel Signore, ve lo ripeto: siate lieti»</w:t>
      </w:r>
      <w:r w:rsidRPr="004F24D1">
        <w:rPr>
          <w:rFonts w:ascii="Times New Roman" w:eastAsia="Times New Roman" w:hAnsi="Times New Roman" w:cs="Times New Roman"/>
          <w:color w:val="000000"/>
          <w:sz w:val="24"/>
          <w:szCs w:val="24"/>
          <w:lang w:eastAsia="it-IT"/>
        </w:rPr>
        <w:t xml:space="preserve"> (</w:t>
      </w:r>
      <w:r w:rsidRPr="004F24D1">
        <w:rPr>
          <w:rFonts w:ascii="Times New Roman" w:eastAsia="Times New Roman" w:hAnsi="Times New Roman" w:cs="Times New Roman"/>
          <w:i/>
          <w:iCs/>
          <w:color w:val="000000"/>
          <w:sz w:val="24"/>
          <w:szCs w:val="24"/>
          <w:lang w:eastAsia="it-IT"/>
        </w:rPr>
        <w:t>Fil</w:t>
      </w:r>
      <w:r w:rsidRPr="004F24D1">
        <w:rPr>
          <w:rFonts w:ascii="Times New Roman" w:eastAsia="Times New Roman" w:hAnsi="Times New Roman" w:cs="Times New Roman"/>
          <w:color w:val="000000"/>
          <w:sz w:val="24"/>
          <w:szCs w:val="24"/>
          <w:lang w:eastAsia="it-IT"/>
        </w:rPr>
        <w:t> 4,4).</w:t>
      </w:r>
    </w:p>
    <w:p w:rsidR="003E6D3A" w:rsidRPr="004F24D1" w:rsidRDefault="003E6D3A" w:rsidP="003E6D3A">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21" w:name="123"/>
      <w:r w:rsidRPr="004F24D1">
        <w:rPr>
          <w:rFonts w:ascii="Times New Roman" w:eastAsia="Times New Roman" w:hAnsi="Times New Roman" w:cs="Times New Roman"/>
          <w:color w:val="000000"/>
          <w:sz w:val="24"/>
          <w:szCs w:val="24"/>
          <w:lang w:eastAsia="it-IT"/>
        </w:rPr>
        <w:t>123</w:t>
      </w:r>
      <w:bookmarkEnd w:id="21"/>
      <w:r w:rsidRPr="004F24D1">
        <w:rPr>
          <w:rFonts w:ascii="Times New Roman" w:eastAsia="Times New Roman" w:hAnsi="Times New Roman" w:cs="Times New Roman"/>
          <w:color w:val="000000"/>
          <w:sz w:val="24"/>
          <w:szCs w:val="24"/>
          <w:lang w:eastAsia="it-IT"/>
        </w:rPr>
        <w:t xml:space="preserve">. </w:t>
      </w:r>
      <w:r w:rsidRPr="00D34C8D">
        <w:rPr>
          <w:rFonts w:ascii="Times New Roman" w:eastAsia="Times New Roman" w:hAnsi="Times New Roman" w:cs="Times New Roman"/>
          <w:b/>
          <w:color w:val="000000"/>
          <w:sz w:val="24"/>
          <w:szCs w:val="24"/>
          <w:lang w:eastAsia="it-IT"/>
        </w:rPr>
        <w:t>I profeti annunciavano il tempo di Gesù, che noi stiamo vivendo, come una rivelazione della gioia:</w:t>
      </w:r>
      <w:r w:rsidRPr="004F24D1">
        <w:rPr>
          <w:rFonts w:ascii="Times New Roman" w:eastAsia="Times New Roman" w:hAnsi="Times New Roman" w:cs="Times New Roman"/>
          <w:color w:val="000000"/>
          <w:sz w:val="24"/>
          <w:szCs w:val="24"/>
          <w:lang w:eastAsia="it-IT"/>
        </w:rPr>
        <w:t xml:space="preserve"> «Canta ed esulta!» (</w:t>
      </w:r>
      <w:proofErr w:type="spellStart"/>
      <w:r w:rsidRPr="004F24D1">
        <w:rPr>
          <w:rFonts w:ascii="Times New Roman" w:eastAsia="Times New Roman" w:hAnsi="Times New Roman" w:cs="Times New Roman"/>
          <w:i/>
          <w:iCs/>
          <w:color w:val="000000"/>
          <w:sz w:val="24"/>
          <w:szCs w:val="24"/>
          <w:lang w:eastAsia="it-IT"/>
        </w:rPr>
        <w:t>Is</w:t>
      </w:r>
      <w:proofErr w:type="spellEnd"/>
      <w:r w:rsidRPr="004F24D1">
        <w:rPr>
          <w:rFonts w:ascii="Times New Roman" w:eastAsia="Times New Roman" w:hAnsi="Times New Roman" w:cs="Times New Roman"/>
          <w:color w:val="000000"/>
          <w:sz w:val="24"/>
          <w:szCs w:val="24"/>
          <w:lang w:eastAsia="it-IT"/>
        </w:rPr>
        <w:t> 12,6); «Sali su un alto monte, tu che annunci liete notizie a Sion! Alza la tua voce con forza, tu che annunci liete notizie a Gerusalemme» (</w:t>
      </w:r>
      <w:proofErr w:type="spellStart"/>
      <w:r w:rsidRPr="004F24D1">
        <w:rPr>
          <w:rFonts w:ascii="Times New Roman" w:eastAsia="Times New Roman" w:hAnsi="Times New Roman" w:cs="Times New Roman"/>
          <w:i/>
          <w:iCs/>
          <w:color w:val="000000"/>
          <w:sz w:val="24"/>
          <w:szCs w:val="24"/>
          <w:lang w:eastAsia="it-IT"/>
        </w:rPr>
        <w:t>Is</w:t>
      </w:r>
      <w:proofErr w:type="spellEnd"/>
      <w:r w:rsidRPr="004F24D1">
        <w:rPr>
          <w:rFonts w:ascii="Times New Roman" w:eastAsia="Times New Roman" w:hAnsi="Times New Roman" w:cs="Times New Roman"/>
          <w:color w:val="000000"/>
          <w:sz w:val="24"/>
          <w:szCs w:val="24"/>
          <w:lang w:eastAsia="it-IT"/>
        </w:rPr>
        <w:t> 40,9); «Gridate di gioia, o monti, perché il Signore consola il suo popolo e ha misericordia dei suoi poveri» (</w:t>
      </w:r>
      <w:proofErr w:type="spellStart"/>
      <w:r w:rsidRPr="004F24D1">
        <w:rPr>
          <w:rFonts w:ascii="Times New Roman" w:eastAsia="Times New Roman" w:hAnsi="Times New Roman" w:cs="Times New Roman"/>
          <w:i/>
          <w:iCs/>
          <w:color w:val="000000"/>
          <w:sz w:val="24"/>
          <w:szCs w:val="24"/>
          <w:lang w:eastAsia="it-IT"/>
        </w:rPr>
        <w:t>Is</w:t>
      </w:r>
      <w:proofErr w:type="spellEnd"/>
      <w:r w:rsidRPr="004F24D1">
        <w:rPr>
          <w:rFonts w:ascii="Times New Roman" w:eastAsia="Times New Roman" w:hAnsi="Times New Roman" w:cs="Times New Roman"/>
          <w:color w:val="000000"/>
          <w:sz w:val="24"/>
          <w:szCs w:val="24"/>
          <w:lang w:eastAsia="it-IT"/>
        </w:rPr>
        <w:t> 49,13); «Esulta grandemente, figlia di Sion, giubila, figlia di Gerusalemme! Ecco, a te viene il tuo re. Egli è giusto e vittorioso» (</w:t>
      </w:r>
      <w:proofErr w:type="spellStart"/>
      <w:r w:rsidRPr="004F24D1">
        <w:rPr>
          <w:rFonts w:ascii="Times New Roman" w:eastAsia="Times New Roman" w:hAnsi="Times New Roman" w:cs="Times New Roman"/>
          <w:i/>
          <w:iCs/>
          <w:color w:val="000000"/>
          <w:sz w:val="24"/>
          <w:szCs w:val="24"/>
          <w:lang w:eastAsia="it-IT"/>
        </w:rPr>
        <w:t>Zc</w:t>
      </w:r>
      <w:proofErr w:type="spellEnd"/>
      <w:r w:rsidRPr="004F24D1">
        <w:rPr>
          <w:rFonts w:ascii="Times New Roman" w:eastAsia="Times New Roman" w:hAnsi="Times New Roman" w:cs="Times New Roman"/>
          <w:color w:val="000000"/>
          <w:sz w:val="24"/>
          <w:szCs w:val="24"/>
          <w:lang w:eastAsia="it-IT"/>
        </w:rPr>
        <w:t xml:space="preserve"> 9,9). E non dimentichiamo l’esortazione di </w:t>
      </w:r>
      <w:proofErr w:type="spellStart"/>
      <w:r w:rsidRPr="004F24D1">
        <w:rPr>
          <w:rFonts w:ascii="Times New Roman" w:eastAsia="Times New Roman" w:hAnsi="Times New Roman" w:cs="Times New Roman"/>
          <w:color w:val="000000"/>
          <w:sz w:val="24"/>
          <w:szCs w:val="24"/>
          <w:lang w:eastAsia="it-IT"/>
        </w:rPr>
        <w:t>Neemia</w:t>
      </w:r>
      <w:proofErr w:type="spellEnd"/>
      <w:r w:rsidRPr="004F24D1">
        <w:rPr>
          <w:rFonts w:ascii="Times New Roman" w:eastAsia="Times New Roman" w:hAnsi="Times New Roman" w:cs="Times New Roman"/>
          <w:color w:val="000000"/>
          <w:sz w:val="24"/>
          <w:szCs w:val="24"/>
          <w:lang w:eastAsia="it-IT"/>
        </w:rPr>
        <w:t>: «Non vi rattristate, perché la gioia del Signore è la vostra forza» (8,10).</w:t>
      </w:r>
    </w:p>
    <w:p w:rsidR="003E6D3A" w:rsidRPr="004F24D1" w:rsidRDefault="003E6D3A" w:rsidP="003E6D3A">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22" w:name="124"/>
      <w:r w:rsidRPr="004F24D1">
        <w:rPr>
          <w:rFonts w:ascii="Times New Roman" w:eastAsia="Times New Roman" w:hAnsi="Times New Roman" w:cs="Times New Roman"/>
          <w:color w:val="000000"/>
          <w:sz w:val="24"/>
          <w:szCs w:val="24"/>
          <w:lang w:eastAsia="it-IT"/>
        </w:rPr>
        <w:t>124</w:t>
      </w:r>
      <w:bookmarkEnd w:id="22"/>
      <w:r w:rsidRPr="004F24D1">
        <w:rPr>
          <w:rFonts w:ascii="Times New Roman" w:eastAsia="Times New Roman" w:hAnsi="Times New Roman" w:cs="Times New Roman"/>
          <w:color w:val="000000"/>
          <w:sz w:val="24"/>
          <w:szCs w:val="24"/>
          <w:lang w:eastAsia="it-IT"/>
        </w:rPr>
        <w:t xml:space="preserve">. Maria, che ha saputo scoprire la novità portata da Gesù, cantava: </w:t>
      </w:r>
      <w:r w:rsidRPr="00D34C8D">
        <w:rPr>
          <w:rFonts w:ascii="Times New Roman" w:eastAsia="Times New Roman" w:hAnsi="Times New Roman" w:cs="Times New Roman"/>
          <w:color w:val="000000"/>
          <w:sz w:val="24"/>
          <w:szCs w:val="24"/>
          <w:lang w:eastAsia="it-IT"/>
        </w:rPr>
        <w:t>«Il mio spirito esulta»</w:t>
      </w:r>
      <w:r w:rsidRPr="004F24D1">
        <w:rPr>
          <w:rFonts w:ascii="Times New Roman" w:eastAsia="Times New Roman" w:hAnsi="Times New Roman" w:cs="Times New Roman"/>
          <w:color w:val="000000"/>
          <w:sz w:val="24"/>
          <w:szCs w:val="24"/>
          <w:lang w:eastAsia="it-IT"/>
        </w:rPr>
        <w:t xml:space="preserve"> (</w:t>
      </w:r>
      <w:proofErr w:type="spellStart"/>
      <w:r w:rsidRPr="004F24D1">
        <w:rPr>
          <w:rFonts w:ascii="Times New Roman" w:eastAsia="Times New Roman" w:hAnsi="Times New Roman" w:cs="Times New Roman"/>
          <w:i/>
          <w:iCs/>
          <w:color w:val="000000"/>
          <w:sz w:val="24"/>
          <w:szCs w:val="24"/>
          <w:lang w:eastAsia="it-IT"/>
        </w:rPr>
        <w:t>Lc</w:t>
      </w:r>
      <w:proofErr w:type="spellEnd"/>
      <w:r w:rsidRPr="004F24D1">
        <w:rPr>
          <w:rFonts w:ascii="Times New Roman" w:eastAsia="Times New Roman" w:hAnsi="Times New Roman" w:cs="Times New Roman"/>
          <w:color w:val="000000"/>
          <w:sz w:val="24"/>
          <w:szCs w:val="24"/>
          <w:lang w:eastAsia="it-IT"/>
        </w:rPr>
        <w:t xml:space="preserve"> 1,47) e Gesù stesso </w:t>
      </w:r>
      <w:r w:rsidRPr="00D34C8D">
        <w:rPr>
          <w:rFonts w:ascii="Times New Roman" w:eastAsia="Times New Roman" w:hAnsi="Times New Roman" w:cs="Times New Roman"/>
          <w:b/>
          <w:color w:val="000000"/>
          <w:sz w:val="24"/>
          <w:szCs w:val="24"/>
          <w:lang w:eastAsia="it-IT"/>
        </w:rPr>
        <w:t>«esultò di gioia nello Spirito Santo»</w:t>
      </w:r>
      <w:r w:rsidRPr="004F24D1">
        <w:rPr>
          <w:rFonts w:ascii="Times New Roman" w:eastAsia="Times New Roman" w:hAnsi="Times New Roman" w:cs="Times New Roman"/>
          <w:color w:val="000000"/>
          <w:sz w:val="24"/>
          <w:szCs w:val="24"/>
          <w:lang w:eastAsia="it-IT"/>
        </w:rPr>
        <w:t xml:space="preserve"> (</w:t>
      </w:r>
      <w:proofErr w:type="spellStart"/>
      <w:r w:rsidRPr="004F24D1">
        <w:rPr>
          <w:rFonts w:ascii="Times New Roman" w:eastAsia="Times New Roman" w:hAnsi="Times New Roman" w:cs="Times New Roman"/>
          <w:i/>
          <w:iCs/>
          <w:color w:val="000000"/>
          <w:sz w:val="24"/>
          <w:szCs w:val="24"/>
          <w:lang w:eastAsia="it-IT"/>
        </w:rPr>
        <w:t>Lc</w:t>
      </w:r>
      <w:proofErr w:type="spellEnd"/>
      <w:r w:rsidRPr="004F24D1">
        <w:rPr>
          <w:rFonts w:ascii="Times New Roman" w:eastAsia="Times New Roman" w:hAnsi="Times New Roman" w:cs="Times New Roman"/>
          <w:color w:val="000000"/>
          <w:sz w:val="24"/>
          <w:szCs w:val="24"/>
          <w:lang w:eastAsia="it-IT"/>
        </w:rPr>
        <w:t xml:space="preserve"> 10,21). Quando Lui passava, </w:t>
      </w:r>
      <w:r w:rsidRPr="004F24D1">
        <w:rPr>
          <w:rFonts w:ascii="Times New Roman" w:eastAsia="Times New Roman" w:hAnsi="Times New Roman" w:cs="Times New Roman"/>
          <w:color w:val="000000"/>
          <w:sz w:val="24"/>
          <w:szCs w:val="24"/>
          <w:lang w:eastAsia="it-IT"/>
        </w:rPr>
        <w:lastRenderedPageBreak/>
        <w:t>«la folla intera esultava» (</w:t>
      </w:r>
      <w:proofErr w:type="spellStart"/>
      <w:r w:rsidRPr="004F24D1">
        <w:rPr>
          <w:rFonts w:ascii="Times New Roman" w:eastAsia="Times New Roman" w:hAnsi="Times New Roman" w:cs="Times New Roman"/>
          <w:i/>
          <w:iCs/>
          <w:color w:val="000000"/>
          <w:sz w:val="24"/>
          <w:szCs w:val="24"/>
          <w:lang w:eastAsia="it-IT"/>
        </w:rPr>
        <w:t>Lc</w:t>
      </w:r>
      <w:proofErr w:type="spellEnd"/>
      <w:r w:rsidRPr="004F24D1">
        <w:rPr>
          <w:rFonts w:ascii="Times New Roman" w:eastAsia="Times New Roman" w:hAnsi="Times New Roman" w:cs="Times New Roman"/>
          <w:color w:val="000000"/>
          <w:sz w:val="24"/>
          <w:szCs w:val="24"/>
          <w:lang w:eastAsia="it-IT"/>
        </w:rPr>
        <w:t> 13,17). Dopo la sua risurrezione, dove giungevano i discepoli si riscontrava «una grande gioia» (</w:t>
      </w:r>
      <w:r w:rsidRPr="004F24D1">
        <w:rPr>
          <w:rFonts w:ascii="Times New Roman" w:eastAsia="Times New Roman" w:hAnsi="Times New Roman" w:cs="Times New Roman"/>
          <w:i/>
          <w:iCs/>
          <w:color w:val="000000"/>
          <w:sz w:val="24"/>
          <w:szCs w:val="24"/>
          <w:lang w:eastAsia="it-IT"/>
        </w:rPr>
        <w:t>At</w:t>
      </w:r>
      <w:r w:rsidRPr="004F24D1">
        <w:rPr>
          <w:rFonts w:ascii="Times New Roman" w:eastAsia="Times New Roman" w:hAnsi="Times New Roman" w:cs="Times New Roman"/>
          <w:color w:val="000000"/>
          <w:sz w:val="24"/>
          <w:szCs w:val="24"/>
          <w:lang w:eastAsia="it-IT"/>
        </w:rPr>
        <w:t xml:space="preserve"> 8,8). A noi Gesù dà una sicurezza: «Voi sarete nella tristezza, ma la vostra tristezza si cambierà in gioia. </w:t>
      </w:r>
      <w:r w:rsidRPr="00D34C8D">
        <w:rPr>
          <w:rFonts w:ascii="Times New Roman" w:eastAsia="Times New Roman" w:hAnsi="Times New Roman" w:cs="Times New Roman"/>
          <w:b/>
          <w:color w:val="000000"/>
          <w:sz w:val="24"/>
          <w:szCs w:val="24"/>
          <w:lang w:eastAsia="it-IT"/>
        </w:rPr>
        <w:t>[…] Vi vedrò di nuovo e il vostro cuore si rallegrerà e nessuno potrà togliervi la vostra gioia»</w:t>
      </w:r>
      <w:r w:rsidRPr="004F24D1">
        <w:rPr>
          <w:rFonts w:ascii="Times New Roman" w:eastAsia="Times New Roman" w:hAnsi="Times New Roman" w:cs="Times New Roman"/>
          <w:color w:val="000000"/>
          <w:sz w:val="24"/>
          <w:szCs w:val="24"/>
          <w:lang w:eastAsia="it-IT"/>
        </w:rPr>
        <w:t xml:space="preserve"> (</w:t>
      </w:r>
      <w:proofErr w:type="spellStart"/>
      <w:r w:rsidRPr="004F24D1">
        <w:rPr>
          <w:rFonts w:ascii="Times New Roman" w:eastAsia="Times New Roman" w:hAnsi="Times New Roman" w:cs="Times New Roman"/>
          <w:i/>
          <w:iCs/>
          <w:color w:val="000000"/>
          <w:sz w:val="24"/>
          <w:szCs w:val="24"/>
          <w:lang w:eastAsia="it-IT"/>
        </w:rPr>
        <w:t>Gv</w:t>
      </w:r>
      <w:proofErr w:type="spellEnd"/>
      <w:r w:rsidRPr="004F24D1">
        <w:rPr>
          <w:rFonts w:ascii="Times New Roman" w:eastAsia="Times New Roman" w:hAnsi="Times New Roman" w:cs="Times New Roman"/>
          <w:color w:val="000000"/>
          <w:sz w:val="24"/>
          <w:szCs w:val="24"/>
          <w:lang w:eastAsia="it-IT"/>
        </w:rPr>
        <w:t> 16,20.22). «Vi ho detto queste cose perché la mia gioia sia in voi e la vostra gioia sia piena» (</w:t>
      </w:r>
      <w:proofErr w:type="spellStart"/>
      <w:r w:rsidRPr="004F24D1">
        <w:rPr>
          <w:rFonts w:ascii="Times New Roman" w:eastAsia="Times New Roman" w:hAnsi="Times New Roman" w:cs="Times New Roman"/>
          <w:i/>
          <w:iCs/>
          <w:color w:val="000000"/>
          <w:sz w:val="24"/>
          <w:szCs w:val="24"/>
          <w:lang w:eastAsia="it-IT"/>
        </w:rPr>
        <w:t>Gv</w:t>
      </w:r>
      <w:proofErr w:type="spellEnd"/>
      <w:r w:rsidRPr="004F24D1">
        <w:rPr>
          <w:rFonts w:ascii="Times New Roman" w:eastAsia="Times New Roman" w:hAnsi="Times New Roman" w:cs="Times New Roman"/>
          <w:color w:val="000000"/>
          <w:sz w:val="24"/>
          <w:szCs w:val="24"/>
          <w:lang w:eastAsia="it-IT"/>
        </w:rPr>
        <w:t> 15,11).</w:t>
      </w:r>
    </w:p>
    <w:p w:rsidR="003E6D3A" w:rsidRPr="004F24D1" w:rsidRDefault="003E6D3A" w:rsidP="003E6D3A">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23" w:name="125"/>
      <w:r w:rsidRPr="004F24D1">
        <w:rPr>
          <w:rFonts w:ascii="Times New Roman" w:eastAsia="Times New Roman" w:hAnsi="Times New Roman" w:cs="Times New Roman"/>
          <w:color w:val="000000"/>
          <w:sz w:val="24"/>
          <w:szCs w:val="24"/>
          <w:lang w:eastAsia="it-IT"/>
        </w:rPr>
        <w:t>125</w:t>
      </w:r>
      <w:bookmarkEnd w:id="23"/>
      <w:r w:rsidRPr="004F24D1">
        <w:rPr>
          <w:rFonts w:ascii="Times New Roman" w:eastAsia="Times New Roman" w:hAnsi="Times New Roman" w:cs="Times New Roman"/>
          <w:color w:val="000000"/>
          <w:sz w:val="24"/>
          <w:szCs w:val="24"/>
          <w:lang w:eastAsia="it-IT"/>
        </w:rPr>
        <w:t xml:space="preserve">. Ci sono momenti duri, </w:t>
      </w:r>
      <w:r w:rsidRPr="00D34C8D">
        <w:rPr>
          <w:rFonts w:ascii="Times New Roman" w:eastAsia="Times New Roman" w:hAnsi="Times New Roman" w:cs="Times New Roman"/>
          <w:b/>
          <w:color w:val="000000"/>
          <w:sz w:val="24"/>
          <w:szCs w:val="24"/>
          <w:lang w:eastAsia="it-IT"/>
        </w:rPr>
        <w:t>tempi di croce</w:t>
      </w:r>
      <w:r w:rsidRPr="004F24D1">
        <w:rPr>
          <w:rFonts w:ascii="Times New Roman" w:eastAsia="Times New Roman" w:hAnsi="Times New Roman" w:cs="Times New Roman"/>
          <w:color w:val="000000"/>
          <w:sz w:val="24"/>
          <w:szCs w:val="24"/>
          <w:lang w:eastAsia="it-IT"/>
        </w:rPr>
        <w:t>, ma niente può distruggere la gioia soprannaturale, che «si adatta e si trasforma, e sempre rimane almeno come uno spiraglio di luce che nasce dalla certezza personale di essere infinitamente amato, al di là di tutto».</w:t>
      </w:r>
      <w:bookmarkStart w:id="24" w:name="_ftnref100"/>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"_ftn100"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[100]</w:t>
      </w:r>
      <w:r w:rsidRPr="004F24D1">
        <w:rPr>
          <w:rFonts w:ascii="Times New Roman" w:eastAsia="Times New Roman" w:hAnsi="Times New Roman" w:cs="Times New Roman"/>
          <w:color w:val="000000"/>
          <w:sz w:val="24"/>
          <w:szCs w:val="24"/>
          <w:lang w:eastAsia="it-IT"/>
        </w:rPr>
        <w:fldChar w:fldCharType="end"/>
      </w:r>
      <w:bookmarkEnd w:id="24"/>
      <w:r w:rsidRPr="004F24D1">
        <w:rPr>
          <w:rFonts w:ascii="Times New Roman" w:eastAsia="Times New Roman" w:hAnsi="Times New Roman" w:cs="Times New Roman"/>
          <w:color w:val="000000"/>
          <w:sz w:val="24"/>
          <w:szCs w:val="24"/>
          <w:lang w:eastAsia="it-IT"/>
        </w:rPr>
        <w:t> E’ una sicurezza interiore, una serenità piena di speranza che offre una soddisfazione spirituale incomprensibile secondo i criteri mondani.</w:t>
      </w:r>
    </w:p>
    <w:p w:rsidR="003E6D3A" w:rsidRPr="004F24D1" w:rsidRDefault="003E6D3A" w:rsidP="003E6D3A">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25" w:name="126"/>
      <w:r w:rsidRPr="004F24D1">
        <w:rPr>
          <w:rFonts w:ascii="Times New Roman" w:eastAsia="Times New Roman" w:hAnsi="Times New Roman" w:cs="Times New Roman"/>
          <w:color w:val="000000"/>
          <w:sz w:val="24"/>
          <w:szCs w:val="24"/>
          <w:lang w:eastAsia="it-IT"/>
        </w:rPr>
        <w:t>126</w:t>
      </w:r>
      <w:bookmarkEnd w:id="25"/>
      <w:r w:rsidRPr="004F24D1">
        <w:rPr>
          <w:rFonts w:ascii="Times New Roman" w:eastAsia="Times New Roman" w:hAnsi="Times New Roman" w:cs="Times New Roman"/>
          <w:color w:val="000000"/>
          <w:sz w:val="24"/>
          <w:szCs w:val="24"/>
          <w:lang w:eastAsia="it-IT"/>
        </w:rPr>
        <w:t xml:space="preserve">. </w:t>
      </w:r>
      <w:r w:rsidRPr="00D34C8D">
        <w:rPr>
          <w:rFonts w:ascii="Times New Roman" w:eastAsia="Times New Roman" w:hAnsi="Times New Roman" w:cs="Times New Roman"/>
          <w:b/>
          <w:color w:val="000000"/>
          <w:sz w:val="24"/>
          <w:szCs w:val="24"/>
          <w:lang w:eastAsia="it-IT"/>
        </w:rPr>
        <w:t>Ordinariamente la gioia cristiana è accompagnata dal senso dell’umorismo</w:t>
      </w:r>
      <w:r w:rsidRPr="004F24D1">
        <w:rPr>
          <w:rFonts w:ascii="Times New Roman" w:eastAsia="Times New Roman" w:hAnsi="Times New Roman" w:cs="Times New Roman"/>
          <w:color w:val="000000"/>
          <w:sz w:val="24"/>
          <w:szCs w:val="24"/>
          <w:lang w:eastAsia="it-IT"/>
        </w:rPr>
        <w:t>, così evidente, ad esempio, in san Tommaso Moro, in san Vincenzo de Paoli o in san Filippo Neri. Il malumore non è un segno di santità: «Caccia la malinconia dal tuo cuore» (</w:t>
      </w:r>
      <w:r w:rsidRPr="004F24D1">
        <w:rPr>
          <w:rFonts w:ascii="Times New Roman" w:eastAsia="Times New Roman" w:hAnsi="Times New Roman" w:cs="Times New Roman"/>
          <w:i/>
          <w:iCs/>
          <w:color w:val="000000"/>
          <w:sz w:val="24"/>
          <w:szCs w:val="24"/>
          <w:lang w:eastAsia="it-IT"/>
        </w:rPr>
        <w:t>Qo</w:t>
      </w:r>
      <w:r w:rsidRPr="004F24D1">
        <w:rPr>
          <w:rFonts w:ascii="Times New Roman" w:eastAsia="Times New Roman" w:hAnsi="Times New Roman" w:cs="Times New Roman"/>
          <w:color w:val="000000"/>
          <w:sz w:val="24"/>
          <w:szCs w:val="24"/>
          <w:lang w:eastAsia="it-IT"/>
        </w:rPr>
        <w:t>11,10). E’ così tanto quello che riceviamo dal Signore «perché possiamo goderne» (</w:t>
      </w:r>
      <w:r w:rsidRPr="004F24D1">
        <w:rPr>
          <w:rFonts w:ascii="Times New Roman" w:eastAsia="Times New Roman" w:hAnsi="Times New Roman" w:cs="Times New Roman"/>
          <w:i/>
          <w:iCs/>
          <w:color w:val="000000"/>
          <w:sz w:val="24"/>
          <w:szCs w:val="24"/>
          <w:lang w:eastAsia="it-IT"/>
        </w:rPr>
        <w:t xml:space="preserve">1 </w:t>
      </w:r>
      <w:proofErr w:type="spellStart"/>
      <w:r w:rsidRPr="004F24D1">
        <w:rPr>
          <w:rFonts w:ascii="Times New Roman" w:eastAsia="Times New Roman" w:hAnsi="Times New Roman" w:cs="Times New Roman"/>
          <w:i/>
          <w:iCs/>
          <w:color w:val="000000"/>
          <w:sz w:val="24"/>
          <w:szCs w:val="24"/>
          <w:lang w:eastAsia="it-IT"/>
        </w:rPr>
        <w:t>Tm</w:t>
      </w:r>
      <w:proofErr w:type="spellEnd"/>
      <w:r w:rsidRPr="004F24D1">
        <w:rPr>
          <w:rFonts w:ascii="Times New Roman" w:eastAsia="Times New Roman" w:hAnsi="Times New Roman" w:cs="Times New Roman"/>
          <w:color w:val="000000"/>
          <w:sz w:val="24"/>
          <w:szCs w:val="24"/>
          <w:lang w:eastAsia="it-IT"/>
        </w:rPr>
        <w:t> 6,17), che a volte la tristezza è legata all’ingratitudine, con lo stare talmente chiusi in sé stessi da diventare incapaci di riconoscere i doni di Dio.</w:t>
      </w:r>
      <w:bookmarkStart w:id="26" w:name="_ftnref101"/>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"_ftn101"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[101]</w:t>
      </w:r>
      <w:r w:rsidRPr="004F24D1">
        <w:rPr>
          <w:rFonts w:ascii="Times New Roman" w:eastAsia="Times New Roman" w:hAnsi="Times New Roman" w:cs="Times New Roman"/>
          <w:color w:val="000000"/>
          <w:sz w:val="24"/>
          <w:szCs w:val="24"/>
          <w:lang w:eastAsia="it-IT"/>
        </w:rPr>
        <w:fldChar w:fldCharType="end"/>
      </w:r>
      <w:bookmarkEnd w:id="26"/>
    </w:p>
    <w:p w:rsidR="003E6D3A" w:rsidRPr="004F24D1" w:rsidRDefault="003E6D3A" w:rsidP="003E6D3A">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27" w:name="127"/>
      <w:r w:rsidRPr="004F24D1">
        <w:rPr>
          <w:rFonts w:ascii="Times New Roman" w:eastAsia="Times New Roman" w:hAnsi="Times New Roman" w:cs="Times New Roman"/>
          <w:color w:val="000000"/>
          <w:sz w:val="24"/>
          <w:szCs w:val="24"/>
          <w:lang w:eastAsia="it-IT"/>
        </w:rPr>
        <w:t>127</w:t>
      </w:r>
      <w:bookmarkEnd w:id="27"/>
      <w:r w:rsidRPr="004F24D1">
        <w:rPr>
          <w:rFonts w:ascii="Times New Roman" w:eastAsia="Times New Roman" w:hAnsi="Times New Roman" w:cs="Times New Roman"/>
          <w:color w:val="000000"/>
          <w:sz w:val="24"/>
          <w:szCs w:val="24"/>
          <w:lang w:eastAsia="it-IT"/>
        </w:rPr>
        <w:t xml:space="preserve">. Il suo amore paterno ci invita: </w:t>
      </w:r>
      <w:r w:rsidRPr="00D34C8D">
        <w:rPr>
          <w:rFonts w:ascii="Times New Roman" w:eastAsia="Times New Roman" w:hAnsi="Times New Roman" w:cs="Times New Roman"/>
          <w:b/>
          <w:color w:val="000000"/>
          <w:sz w:val="24"/>
          <w:szCs w:val="24"/>
          <w:lang w:eastAsia="it-IT"/>
        </w:rPr>
        <w:t>«Figlio, […] trattati bene […]. Non privarti di un giorno felice»</w:t>
      </w:r>
      <w:r w:rsidRPr="004F24D1">
        <w:rPr>
          <w:rFonts w:ascii="Times New Roman" w:eastAsia="Times New Roman" w:hAnsi="Times New Roman" w:cs="Times New Roman"/>
          <w:color w:val="000000"/>
          <w:sz w:val="24"/>
          <w:szCs w:val="24"/>
          <w:lang w:eastAsia="it-IT"/>
        </w:rPr>
        <w:t xml:space="preserve"> (</w:t>
      </w:r>
      <w:r w:rsidRPr="004F24D1">
        <w:rPr>
          <w:rFonts w:ascii="Times New Roman" w:eastAsia="Times New Roman" w:hAnsi="Times New Roman" w:cs="Times New Roman"/>
          <w:i/>
          <w:iCs/>
          <w:color w:val="000000"/>
          <w:sz w:val="24"/>
          <w:szCs w:val="24"/>
          <w:lang w:eastAsia="it-IT"/>
        </w:rPr>
        <w:t>Sir</w:t>
      </w:r>
      <w:r w:rsidRPr="004F24D1">
        <w:rPr>
          <w:rFonts w:ascii="Times New Roman" w:eastAsia="Times New Roman" w:hAnsi="Times New Roman" w:cs="Times New Roman"/>
          <w:color w:val="000000"/>
          <w:sz w:val="24"/>
          <w:szCs w:val="24"/>
          <w:lang w:eastAsia="it-IT"/>
        </w:rPr>
        <w:t> 14,11.14). Ci vuole positivi, grati e non troppo complicati: «Nel giorno lieto sta’ allegro […]. Dio ha creato gli esseri umani retti, ma essi vanno in cerca di infinite complicazioni» (</w:t>
      </w:r>
      <w:proofErr w:type="spellStart"/>
      <w:r w:rsidRPr="004F24D1">
        <w:rPr>
          <w:rFonts w:ascii="Times New Roman" w:eastAsia="Times New Roman" w:hAnsi="Times New Roman" w:cs="Times New Roman"/>
          <w:i/>
          <w:iCs/>
          <w:color w:val="000000"/>
          <w:sz w:val="24"/>
          <w:szCs w:val="24"/>
          <w:lang w:eastAsia="it-IT"/>
        </w:rPr>
        <w:t>Qo</w:t>
      </w:r>
      <w:proofErr w:type="spellEnd"/>
      <w:r w:rsidRPr="004F24D1">
        <w:rPr>
          <w:rFonts w:ascii="Times New Roman" w:eastAsia="Times New Roman" w:hAnsi="Times New Roman" w:cs="Times New Roman"/>
          <w:color w:val="000000"/>
          <w:sz w:val="24"/>
          <w:szCs w:val="24"/>
          <w:lang w:eastAsia="it-IT"/>
        </w:rPr>
        <w:t xml:space="preserve"> 7,14.29). In ogni situazione, occorre mantenere uno spirito flessibile, e fare come san Paolo: </w:t>
      </w:r>
      <w:r w:rsidRPr="00A03E92">
        <w:rPr>
          <w:rFonts w:ascii="Times New Roman" w:eastAsia="Times New Roman" w:hAnsi="Times New Roman" w:cs="Times New Roman"/>
          <w:b/>
          <w:color w:val="000000"/>
          <w:sz w:val="24"/>
          <w:szCs w:val="24"/>
          <w:lang w:eastAsia="it-IT"/>
        </w:rPr>
        <w:t>«Ho imparato a bastare a me stesso in ogni occasione</w:t>
      </w:r>
      <w:r w:rsidRPr="004F24D1">
        <w:rPr>
          <w:rFonts w:ascii="Times New Roman" w:eastAsia="Times New Roman" w:hAnsi="Times New Roman" w:cs="Times New Roman"/>
          <w:color w:val="000000"/>
          <w:sz w:val="24"/>
          <w:szCs w:val="24"/>
          <w:lang w:eastAsia="it-IT"/>
        </w:rPr>
        <w:t>» (</w:t>
      </w:r>
      <w:r w:rsidRPr="004F24D1">
        <w:rPr>
          <w:rFonts w:ascii="Times New Roman" w:eastAsia="Times New Roman" w:hAnsi="Times New Roman" w:cs="Times New Roman"/>
          <w:i/>
          <w:iCs/>
          <w:color w:val="000000"/>
          <w:sz w:val="24"/>
          <w:szCs w:val="24"/>
          <w:lang w:eastAsia="it-IT"/>
        </w:rPr>
        <w:t>Fil</w:t>
      </w:r>
      <w:r w:rsidRPr="004F24D1">
        <w:rPr>
          <w:rFonts w:ascii="Times New Roman" w:eastAsia="Times New Roman" w:hAnsi="Times New Roman" w:cs="Times New Roman"/>
          <w:color w:val="000000"/>
          <w:sz w:val="24"/>
          <w:szCs w:val="24"/>
          <w:lang w:eastAsia="it-IT"/>
        </w:rPr>
        <w:t> 4,11). E’ quello che viveva san Francesco d’Assisi, capace di commuoversi di gratitudine davanti a un pezzo di pane duro, o di lodare felice Dio solo per la brezza che accarezzava il suo volto.</w:t>
      </w:r>
    </w:p>
    <w:p w:rsidR="003E6D3A" w:rsidRPr="004F24D1" w:rsidRDefault="003E6D3A" w:rsidP="003E6D3A">
      <w:pPr>
        <w:shd w:val="clear" w:color="auto" w:fill="FFFFFF"/>
        <w:tabs>
          <w:tab w:val="left" w:pos="284"/>
        </w:tabs>
        <w:spacing w:after="0" w:line="240" w:lineRule="atLeast"/>
        <w:ind w:left="284" w:hanging="284"/>
        <w:jc w:val="both"/>
        <w:rPr>
          <w:rFonts w:ascii="Times New Roman" w:eastAsia="Times New Roman" w:hAnsi="Times New Roman" w:cs="Times New Roman"/>
          <w:color w:val="000000"/>
          <w:sz w:val="24"/>
          <w:szCs w:val="24"/>
          <w:lang w:eastAsia="it-IT"/>
        </w:rPr>
      </w:pPr>
      <w:bookmarkStart w:id="28" w:name="128"/>
      <w:r w:rsidRPr="004F24D1">
        <w:rPr>
          <w:rFonts w:ascii="Times New Roman" w:eastAsia="Times New Roman" w:hAnsi="Times New Roman" w:cs="Times New Roman"/>
          <w:color w:val="000000"/>
          <w:sz w:val="24"/>
          <w:szCs w:val="24"/>
          <w:lang w:eastAsia="it-IT"/>
        </w:rPr>
        <w:t>128</w:t>
      </w:r>
      <w:bookmarkEnd w:id="28"/>
      <w:r w:rsidRPr="004F24D1">
        <w:rPr>
          <w:rFonts w:ascii="Times New Roman" w:eastAsia="Times New Roman" w:hAnsi="Times New Roman" w:cs="Times New Roman"/>
          <w:color w:val="000000"/>
          <w:sz w:val="24"/>
          <w:szCs w:val="24"/>
          <w:lang w:eastAsia="it-IT"/>
        </w:rPr>
        <w:t xml:space="preserve">. Non sto parlando della gioia consumista e individualista così presente in alcune esperienze culturali di oggi. </w:t>
      </w:r>
      <w:r w:rsidRPr="00A03E92">
        <w:rPr>
          <w:rFonts w:ascii="Times New Roman" w:eastAsia="Times New Roman" w:hAnsi="Times New Roman" w:cs="Times New Roman"/>
          <w:b/>
          <w:color w:val="000000"/>
          <w:sz w:val="24"/>
          <w:szCs w:val="24"/>
          <w:lang w:eastAsia="it-IT"/>
        </w:rPr>
        <w:t>Il consumismo infatti non fa che appesantire il cuore</w:t>
      </w:r>
      <w:r w:rsidRPr="004F24D1">
        <w:rPr>
          <w:rFonts w:ascii="Times New Roman" w:eastAsia="Times New Roman" w:hAnsi="Times New Roman" w:cs="Times New Roman"/>
          <w:color w:val="000000"/>
          <w:sz w:val="24"/>
          <w:szCs w:val="24"/>
          <w:lang w:eastAsia="it-IT"/>
        </w:rPr>
        <w:t>; può offrire piaceri occasionali e passeggeri, ma non gioia. Mi riferisco piuttosto a quella gioia che si vive in comunione, che si condivide e si partecipa, perché «si è più beati nel dare che nel ricevere» (</w:t>
      </w:r>
      <w:r w:rsidRPr="004F24D1">
        <w:rPr>
          <w:rFonts w:ascii="Times New Roman" w:eastAsia="Times New Roman" w:hAnsi="Times New Roman" w:cs="Times New Roman"/>
          <w:i/>
          <w:iCs/>
          <w:color w:val="000000"/>
          <w:sz w:val="24"/>
          <w:szCs w:val="24"/>
          <w:lang w:eastAsia="it-IT"/>
        </w:rPr>
        <w:t>At</w:t>
      </w:r>
      <w:r w:rsidRPr="004F24D1">
        <w:rPr>
          <w:rFonts w:ascii="Times New Roman" w:eastAsia="Times New Roman" w:hAnsi="Times New Roman" w:cs="Times New Roman"/>
          <w:color w:val="000000"/>
          <w:sz w:val="24"/>
          <w:szCs w:val="24"/>
          <w:lang w:eastAsia="it-IT"/>
        </w:rPr>
        <w:t> 20,35) e «Dio ama chi dona con gioia» (</w:t>
      </w:r>
      <w:r w:rsidRPr="004F24D1">
        <w:rPr>
          <w:rFonts w:ascii="Times New Roman" w:eastAsia="Times New Roman" w:hAnsi="Times New Roman" w:cs="Times New Roman"/>
          <w:i/>
          <w:iCs/>
          <w:color w:val="000000"/>
          <w:sz w:val="24"/>
          <w:szCs w:val="24"/>
          <w:lang w:eastAsia="it-IT"/>
        </w:rPr>
        <w:t xml:space="preserve">2 </w:t>
      </w:r>
      <w:proofErr w:type="spellStart"/>
      <w:r w:rsidRPr="004F24D1">
        <w:rPr>
          <w:rFonts w:ascii="Times New Roman" w:eastAsia="Times New Roman" w:hAnsi="Times New Roman" w:cs="Times New Roman"/>
          <w:i/>
          <w:iCs/>
          <w:color w:val="000000"/>
          <w:sz w:val="24"/>
          <w:szCs w:val="24"/>
          <w:lang w:eastAsia="it-IT"/>
        </w:rPr>
        <w:t>Cor</w:t>
      </w:r>
      <w:proofErr w:type="spellEnd"/>
      <w:r w:rsidRPr="004F24D1">
        <w:rPr>
          <w:rFonts w:ascii="Times New Roman" w:eastAsia="Times New Roman" w:hAnsi="Times New Roman" w:cs="Times New Roman"/>
          <w:color w:val="000000"/>
          <w:sz w:val="24"/>
          <w:szCs w:val="24"/>
          <w:lang w:eastAsia="it-IT"/>
        </w:rPr>
        <w:t> 9,7). L’amore fraterno moltiplica la nostra capacità di gioia, poiché ci rende capaci di gioire del bene degli altri: «Rallegratevi con quelli che sono nella gioia» (</w:t>
      </w:r>
      <w:proofErr w:type="spellStart"/>
      <w:r w:rsidRPr="004F24D1">
        <w:rPr>
          <w:rFonts w:ascii="Times New Roman" w:eastAsia="Times New Roman" w:hAnsi="Times New Roman" w:cs="Times New Roman"/>
          <w:i/>
          <w:iCs/>
          <w:color w:val="000000"/>
          <w:sz w:val="24"/>
          <w:szCs w:val="24"/>
          <w:lang w:eastAsia="it-IT"/>
        </w:rPr>
        <w:t>Rm</w:t>
      </w:r>
      <w:proofErr w:type="spellEnd"/>
      <w:r w:rsidRPr="004F24D1">
        <w:rPr>
          <w:rFonts w:ascii="Times New Roman" w:eastAsia="Times New Roman" w:hAnsi="Times New Roman" w:cs="Times New Roman"/>
          <w:color w:val="000000"/>
          <w:sz w:val="24"/>
          <w:szCs w:val="24"/>
          <w:lang w:eastAsia="it-IT"/>
        </w:rPr>
        <w:t> 12,15). «Ci rallegriamo quando noi siamo deboli e voi siete forti» (</w:t>
      </w:r>
      <w:r w:rsidRPr="004F24D1">
        <w:rPr>
          <w:rFonts w:ascii="Times New Roman" w:eastAsia="Times New Roman" w:hAnsi="Times New Roman" w:cs="Times New Roman"/>
          <w:i/>
          <w:iCs/>
          <w:color w:val="000000"/>
          <w:sz w:val="24"/>
          <w:szCs w:val="24"/>
          <w:lang w:eastAsia="it-IT"/>
        </w:rPr>
        <w:t>2 Cor</w:t>
      </w:r>
      <w:r w:rsidRPr="004F24D1">
        <w:rPr>
          <w:rFonts w:ascii="Times New Roman" w:eastAsia="Times New Roman" w:hAnsi="Times New Roman" w:cs="Times New Roman"/>
          <w:color w:val="000000"/>
          <w:sz w:val="24"/>
          <w:szCs w:val="24"/>
          <w:lang w:eastAsia="it-IT"/>
        </w:rPr>
        <w:t>13,9). Invece, se «ci concentriamo soprattutto sulle nostre necessità, ci condanniamo a vivere con poca gioia».</w:t>
      </w:r>
      <w:bookmarkStart w:id="29" w:name="_ftnref102"/>
      <w:r w:rsidRPr="004F24D1">
        <w:rPr>
          <w:rFonts w:ascii="Times New Roman" w:eastAsia="Times New Roman" w:hAnsi="Times New Roman" w:cs="Times New Roman"/>
          <w:color w:val="000000"/>
          <w:sz w:val="24"/>
          <w:szCs w:val="24"/>
          <w:lang w:eastAsia="it-IT"/>
        </w:rPr>
        <w:fldChar w:fldCharType="begin"/>
      </w:r>
      <w:r w:rsidRPr="004F24D1">
        <w:rPr>
          <w:rFonts w:ascii="Times New Roman" w:eastAsia="Times New Roman" w:hAnsi="Times New Roman" w:cs="Times New Roman"/>
          <w:color w:val="000000"/>
          <w:sz w:val="24"/>
          <w:szCs w:val="24"/>
          <w:lang w:eastAsia="it-IT"/>
        </w:rPr>
        <w:instrText xml:space="preserve"> HYPERLINK "http://w2.vatican.va/content/francesco/it/apost_exhortations/documents/papa-francesco_esortazione-ap_20180319_gaudete-et-exsultate.html" \l "_ftn102" \o "" </w:instrText>
      </w:r>
      <w:r w:rsidRPr="004F24D1">
        <w:rPr>
          <w:rFonts w:ascii="Times New Roman" w:eastAsia="Times New Roman" w:hAnsi="Times New Roman" w:cs="Times New Roman"/>
          <w:color w:val="000000"/>
          <w:sz w:val="24"/>
          <w:szCs w:val="24"/>
          <w:lang w:eastAsia="it-IT"/>
        </w:rPr>
        <w:fldChar w:fldCharType="separate"/>
      </w:r>
      <w:r w:rsidRPr="004F24D1">
        <w:rPr>
          <w:rFonts w:ascii="Times New Roman" w:eastAsia="Times New Roman" w:hAnsi="Times New Roman" w:cs="Times New Roman"/>
          <w:color w:val="000000"/>
          <w:sz w:val="24"/>
          <w:szCs w:val="24"/>
          <w:u w:val="single"/>
          <w:lang w:eastAsia="it-IT"/>
        </w:rPr>
        <w:t>[102]</w:t>
      </w:r>
      <w:r w:rsidRPr="004F24D1">
        <w:rPr>
          <w:rFonts w:ascii="Times New Roman" w:eastAsia="Times New Roman" w:hAnsi="Times New Roman" w:cs="Times New Roman"/>
          <w:color w:val="000000"/>
          <w:sz w:val="24"/>
          <w:szCs w:val="24"/>
          <w:lang w:eastAsia="it-IT"/>
        </w:rPr>
        <w:fldChar w:fldCharType="end"/>
      </w:r>
      <w:bookmarkEnd w:id="29"/>
    </w:p>
    <w:p w:rsidR="003E6D3A" w:rsidRDefault="003E6D3A" w:rsidP="003E6D3A">
      <w:pPr>
        <w:shd w:val="clear" w:color="auto" w:fill="FFFFFF"/>
        <w:tabs>
          <w:tab w:val="left" w:pos="284"/>
        </w:tabs>
        <w:spacing w:after="0" w:line="240" w:lineRule="atLeast"/>
        <w:ind w:left="284" w:hanging="284"/>
        <w:jc w:val="both"/>
        <w:rPr>
          <w:rFonts w:ascii="Times New Roman" w:eastAsia="Times New Roman" w:hAnsi="Times New Roman" w:cs="Times New Roman"/>
          <w:b/>
          <w:bCs/>
          <w:color w:val="000000"/>
          <w:sz w:val="24"/>
          <w:szCs w:val="24"/>
          <w:lang w:eastAsia="it-IT"/>
        </w:rPr>
      </w:pPr>
    </w:p>
    <w:p w:rsidR="003E6D3A" w:rsidRDefault="003E6D3A" w:rsidP="003E6D3A">
      <w:pPr>
        <w:shd w:val="clear" w:color="auto" w:fill="FFFFFF"/>
        <w:tabs>
          <w:tab w:val="left" w:pos="284"/>
        </w:tabs>
        <w:spacing w:after="0" w:line="240" w:lineRule="atLeast"/>
        <w:ind w:left="284" w:hanging="284"/>
        <w:jc w:val="both"/>
        <w:rPr>
          <w:rFonts w:ascii="Times New Roman" w:eastAsia="Times New Roman" w:hAnsi="Times New Roman" w:cs="Times New Roman"/>
          <w:b/>
          <w:bCs/>
          <w:color w:val="000000"/>
          <w:sz w:val="24"/>
          <w:szCs w:val="24"/>
          <w:lang w:eastAsia="it-IT"/>
        </w:rPr>
      </w:pPr>
    </w:p>
    <w:p w:rsidR="003E6D3A" w:rsidRDefault="003E6D3A" w:rsidP="003E6D3A">
      <w:pPr>
        <w:shd w:val="clear" w:color="auto" w:fill="FFFFFF"/>
        <w:tabs>
          <w:tab w:val="left" w:pos="284"/>
        </w:tabs>
        <w:spacing w:after="0" w:line="240" w:lineRule="atLeast"/>
        <w:ind w:left="284" w:hanging="284"/>
        <w:jc w:val="center"/>
        <w:rPr>
          <w:rFonts w:ascii="Times New Roman" w:eastAsia="Times New Roman" w:hAnsi="Times New Roman" w:cs="Times New Roman"/>
          <w:b/>
          <w:bCs/>
          <w:color w:val="000000"/>
          <w:sz w:val="24"/>
          <w:szCs w:val="24"/>
          <w:lang w:eastAsia="it-IT"/>
        </w:rPr>
      </w:pPr>
      <w:r>
        <w:rPr>
          <w:noProof/>
          <w:lang w:eastAsia="it-IT"/>
        </w:rPr>
        <w:drawing>
          <wp:inline distT="0" distB="0" distL="0" distR="0">
            <wp:extent cx="3724275" cy="3085828"/>
            <wp:effectExtent l="19050" t="0" r="9525" b="0"/>
            <wp:docPr id="2" name="Immagine 7" descr="Risultati immagini per beatitudini per il nostro tem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isultati immagini per beatitudini per il nostro tempo"/>
                    <pic:cNvPicPr>
                      <a:picLocks noChangeAspect="1" noChangeArrowheads="1"/>
                    </pic:cNvPicPr>
                  </pic:nvPicPr>
                  <pic:blipFill>
                    <a:blip r:embed="rId6" cstate="print"/>
                    <a:srcRect/>
                    <a:stretch>
                      <a:fillRect/>
                    </a:stretch>
                  </pic:blipFill>
                  <pic:spPr bwMode="auto">
                    <a:xfrm>
                      <a:off x="0" y="0"/>
                      <a:ext cx="3724275" cy="3085828"/>
                    </a:xfrm>
                    <a:prstGeom prst="rect">
                      <a:avLst/>
                    </a:prstGeom>
                    <a:noFill/>
                    <a:ln w="9525">
                      <a:noFill/>
                      <a:miter lim="800000"/>
                      <a:headEnd/>
                      <a:tailEnd/>
                    </a:ln>
                  </pic:spPr>
                </pic:pic>
              </a:graphicData>
            </a:graphic>
          </wp:inline>
        </w:drawing>
      </w:r>
    </w:p>
    <w:sectPr w:rsidR="003E6D3A" w:rsidSect="0077105C">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3C4A55"/>
    <w:multiLevelType w:val="hybridMultilevel"/>
    <w:tmpl w:val="DEF0418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3E6D3A"/>
    <w:rsid w:val="003E6D3A"/>
    <w:rsid w:val="0077105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E6D3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3E6D3A"/>
    <w:pPr>
      <w:ind w:left="720"/>
      <w:contextualSpacing/>
    </w:pPr>
  </w:style>
  <w:style w:type="paragraph" w:styleId="Testofumetto">
    <w:name w:val="Balloon Text"/>
    <w:basedOn w:val="Normale"/>
    <w:link w:val="TestofumettoCarattere"/>
    <w:uiPriority w:val="99"/>
    <w:semiHidden/>
    <w:unhideWhenUsed/>
    <w:rsid w:val="003E6D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E6D3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2165</Words>
  <Characters>12345</Characters>
  <Application>Microsoft Office Word</Application>
  <DocSecurity>0</DocSecurity>
  <Lines>102</Lines>
  <Paragraphs>28</Paragraphs>
  <ScaleCrop>false</ScaleCrop>
  <Company>Hewlett-Packard Company</Company>
  <LinksUpToDate>false</LinksUpToDate>
  <CharactersWithSpaces>14482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2018-06-25T16:44:00Z</cp:lastPrinted>
  <dcterms:created xsi:type="dcterms:W3CDTF">2018-06-25T16:49:00Z</dcterms:created>
  <dcterms:modified xsi:type="dcterms:W3CDTF">2018-06-25T16:49:00Z</dcterms:modified>
</cp:coreProperties>
</file>